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FB60" w14:textId="0B122D4E" w:rsidR="00124C53" w:rsidRPr="00BC5B12" w:rsidRDefault="00124C53" w:rsidP="00E52E9D">
      <w:pPr>
        <w:pStyle w:val="Heading1"/>
        <w:spacing w:before="0"/>
        <w:jc w:val="both"/>
        <w:rPr>
          <w:color w:val="365F91" w:themeColor="accent1" w:themeShade="BF"/>
        </w:rPr>
      </w:pPr>
      <w:r w:rsidRPr="00BC5B12">
        <w:rPr>
          <w:color w:val="365F91" w:themeColor="accent1" w:themeShade="BF"/>
        </w:rPr>
        <w:t>Suggested Specification</w:t>
      </w:r>
      <w:r w:rsidR="00BD1463">
        <w:rPr>
          <w:color w:val="365F91" w:themeColor="accent1" w:themeShade="BF"/>
        </w:rPr>
        <w:t>s</w:t>
      </w:r>
      <w:r w:rsidRPr="00BC5B12">
        <w:rPr>
          <w:color w:val="365F91" w:themeColor="accent1" w:themeShade="BF"/>
        </w:rPr>
        <w:t xml:space="preserve"> </w:t>
      </w:r>
    </w:p>
    <w:p w14:paraId="44F167F8" w14:textId="58BDC554" w:rsidR="00124C53" w:rsidRPr="000B3DBB" w:rsidRDefault="00124C53" w:rsidP="00E52E9D">
      <w:pPr>
        <w:pStyle w:val="Heading1"/>
        <w:spacing w:before="0"/>
      </w:pPr>
      <w:r>
        <w:t>Fan Powered</w:t>
      </w:r>
      <w:r w:rsidR="00BC1065">
        <w:t xml:space="preserve"> Terminal </w:t>
      </w:r>
      <w:r w:rsidR="00BD1463">
        <w:t xml:space="preserve">Units, Series Flow </w:t>
      </w:r>
      <w:r w:rsidR="00BD1463" w:rsidRPr="00BC5B12">
        <w:t>–</w:t>
      </w:r>
      <w:r w:rsidR="00BD1463">
        <w:t xml:space="preserve"> Low Profile</w:t>
      </w:r>
    </w:p>
    <w:p w14:paraId="7A352D0A" w14:textId="787AF465" w:rsidR="00B957E7" w:rsidRPr="00366CE6" w:rsidRDefault="002718D0" w:rsidP="00E52E9D">
      <w:pPr>
        <w:pStyle w:val="Heading1"/>
        <w:spacing w:before="0"/>
      </w:pPr>
      <w:r>
        <w:t>37S Series</w:t>
      </w:r>
    </w:p>
    <w:p w14:paraId="58DA8E0F" w14:textId="77777777" w:rsidR="008764E5" w:rsidRDefault="008764E5" w:rsidP="00E52E9D"/>
    <w:p w14:paraId="5B1E973E" w14:textId="6C000C08" w:rsidR="00B957E7" w:rsidRPr="00366CE6" w:rsidRDefault="00B957E7" w:rsidP="006231C0">
      <w:pPr>
        <w:pStyle w:val="Heading2"/>
        <w:spacing w:before="0"/>
      </w:pPr>
      <w:r w:rsidRPr="00366CE6">
        <w:t>Model 37S • Series Flow (Constant or Variable Volume) Low Profile</w:t>
      </w:r>
    </w:p>
    <w:p w14:paraId="3F9D0B20" w14:textId="77777777" w:rsidR="00B957E7" w:rsidRPr="00B957E7" w:rsidRDefault="00B957E7" w:rsidP="00B957E7">
      <w:pPr>
        <w:jc w:val="both"/>
        <w:rPr>
          <w:rFonts w:asciiTheme="majorHAnsi" w:hAnsiTheme="majorHAnsi"/>
          <w:bCs/>
          <w:sz w:val="22"/>
          <w:szCs w:val="22"/>
        </w:rPr>
      </w:pPr>
    </w:p>
    <w:p w14:paraId="06C0B028" w14:textId="2852BBE2"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1.</w:t>
      </w:r>
      <w:r w:rsidRPr="00B957E7">
        <w:rPr>
          <w:rFonts w:asciiTheme="majorHAnsi" w:hAnsiTheme="majorHAnsi"/>
          <w:bCs/>
          <w:sz w:val="22"/>
          <w:szCs w:val="22"/>
        </w:rPr>
        <w:tab/>
      </w:r>
      <w:r w:rsidR="00A62C04" w:rsidRPr="00A62C04">
        <w:rPr>
          <w:rFonts w:asciiTheme="majorHAnsi" w:hAnsiTheme="majorHAnsi"/>
          <w:bCs/>
          <w:sz w:val="22"/>
          <w:szCs w:val="22"/>
        </w:rPr>
        <w:t xml:space="preserve">Furnish and install constant or variable volume low profile series fan powered terminal units of the sizes and capacities as indicated on the drawings. Maximum height shall be 11" (279). Units shall be pressure independent with (digital electronic, analog electronic, pneumatic) controls. Units shall be manufactured by </w:t>
      </w:r>
      <w:r w:rsidRPr="00B957E7">
        <w:rPr>
          <w:rFonts w:asciiTheme="majorHAnsi" w:hAnsiTheme="majorHAnsi"/>
          <w:b/>
          <w:bCs/>
          <w:sz w:val="22"/>
          <w:szCs w:val="22"/>
        </w:rPr>
        <w:t xml:space="preserve">Nailor Industries Inc. </w:t>
      </w:r>
      <w:r w:rsidRPr="00B957E7">
        <w:rPr>
          <w:rFonts w:asciiTheme="majorHAnsi" w:hAnsiTheme="majorHAnsi"/>
          <w:bCs/>
          <w:sz w:val="22"/>
          <w:szCs w:val="22"/>
        </w:rPr>
        <w:t xml:space="preserve">model </w:t>
      </w:r>
      <w:r w:rsidRPr="00B957E7">
        <w:rPr>
          <w:rFonts w:asciiTheme="majorHAnsi" w:hAnsiTheme="majorHAnsi"/>
          <w:b/>
          <w:bCs/>
          <w:sz w:val="22"/>
          <w:szCs w:val="22"/>
        </w:rPr>
        <w:t>37S</w:t>
      </w:r>
      <w:r w:rsidRPr="00B957E7">
        <w:rPr>
          <w:rFonts w:asciiTheme="majorHAnsi" w:hAnsiTheme="majorHAnsi"/>
          <w:bCs/>
          <w:sz w:val="22"/>
          <w:szCs w:val="22"/>
        </w:rPr>
        <w:t>.</w:t>
      </w:r>
    </w:p>
    <w:p w14:paraId="2932A6BB"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2.</w:t>
      </w:r>
      <w:r w:rsidRPr="00B957E7">
        <w:rPr>
          <w:rFonts w:asciiTheme="majorHAnsi" w:hAnsiTheme="majorHAnsi"/>
          <w:bCs/>
          <w:sz w:val="22"/>
          <w:szCs w:val="22"/>
        </w:rPr>
        <w:tab/>
        <w:t>The entire terminal unit shall be designed and built as a single unit. The units shall be provided with a primary variable air volume damper that controls the air quantity in response to a (pneumatic, electronic) thermostat. The space limitations shall be reviewed carefully to ensure that all units will fit into the space allowed.</w:t>
      </w:r>
    </w:p>
    <w:p w14:paraId="2F6D99CD" w14:textId="58501E0E" w:rsidR="004E1956" w:rsidRPr="004E1956" w:rsidRDefault="00B957E7" w:rsidP="004E1956">
      <w:pPr>
        <w:jc w:val="both"/>
        <w:rPr>
          <w:rFonts w:asciiTheme="majorHAnsi" w:hAnsiTheme="majorHAnsi"/>
          <w:bCs/>
          <w:sz w:val="22"/>
          <w:szCs w:val="22"/>
        </w:rPr>
      </w:pPr>
      <w:r w:rsidRPr="00B957E7">
        <w:rPr>
          <w:rFonts w:asciiTheme="majorHAnsi" w:hAnsiTheme="majorHAnsi"/>
          <w:bCs/>
          <w:sz w:val="22"/>
          <w:szCs w:val="22"/>
        </w:rPr>
        <w:t>3.</w:t>
      </w:r>
      <w:r w:rsidRPr="00B957E7">
        <w:rPr>
          <w:rFonts w:asciiTheme="majorHAnsi" w:hAnsiTheme="majorHAnsi"/>
          <w:bCs/>
          <w:sz w:val="22"/>
          <w:szCs w:val="22"/>
        </w:rPr>
        <w:tab/>
      </w:r>
      <w:r w:rsidR="004E1956" w:rsidRPr="004E1956">
        <w:rPr>
          <w:rFonts w:asciiTheme="majorHAnsi" w:hAnsiTheme="majorHAnsi"/>
          <w:bCs/>
          <w:sz w:val="22"/>
          <w:szCs w:val="22"/>
        </w:rPr>
        <w:t>Unit casing shall be 20 ga. (1.00) galvanized steel and 20 ga. (1.00) galvanized steel panels. Unit shall be fully lined with fiberglass insulation which shall be 1/2" (13) thick dual density insulation complying with NFPA 90 for fire and smoke resistivity and UL 181 for erosion. Any cut edges of insulation shall be coated with NFPA 90 approved sealant.</w:t>
      </w:r>
    </w:p>
    <w:p w14:paraId="1D03498F" w14:textId="1AB227FD" w:rsidR="00B957E7" w:rsidRPr="00B957E7" w:rsidRDefault="004E1956" w:rsidP="004E1956">
      <w:pPr>
        <w:jc w:val="both"/>
        <w:rPr>
          <w:rFonts w:asciiTheme="majorHAnsi" w:hAnsiTheme="majorHAnsi"/>
          <w:bCs/>
          <w:sz w:val="22"/>
          <w:szCs w:val="22"/>
        </w:rPr>
      </w:pPr>
      <w:r w:rsidRPr="004E1956">
        <w:rPr>
          <w:rFonts w:asciiTheme="majorHAnsi" w:hAnsiTheme="majorHAnsi"/>
          <w:bCs/>
          <w:sz w:val="22"/>
          <w:szCs w:val="22"/>
        </w:rPr>
        <w:t>4.</w:t>
      </w:r>
      <w:r w:rsidRPr="004E1956">
        <w:rPr>
          <w:rFonts w:asciiTheme="majorHAnsi" w:hAnsiTheme="majorHAnsi"/>
          <w:bCs/>
          <w:sz w:val="22"/>
          <w:szCs w:val="22"/>
        </w:rPr>
        <w:tab/>
        <w:t xml:space="preserve">Unit casing shall have access panels, on the bottom and top for easy access to motor and blower assembly and for maintenance and replacement of parts without disturbing duct connections. </w:t>
      </w:r>
      <w:r w:rsidR="00B957E7" w:rsidRPr="00B957E7">
        <w:rPr>
          <w:rFonts w:asciiTheme="majorHAnsi" w:hAnsiTheme="majorHAnsi"/>
          <w:bCs/>
          <w:sz w:val="22"/>
          <w:szCs w:val="22"/>
        </w:rPr>
        <w:t xml:space="preserve">The unit shall be rated to operate in left hand or </w:t>
      </w:r>
      <w:proofErr w:type="gramStart"/>
      <w:r w:rsidR="00B957E7" w:rsidRPr="00B957E7">
        <w:rPr>
          <w:rFonts w:asciiTheme="majorHAnsi" w:hAnsiTheme="majorHAnsi"/>
          <w:bCs/>
          <w:sz w:val="22"/>
          <w:szCs w:val="22"/>
        </w:rPr>
        <w:t>right hand</w:t>
      </w:r>
      <w:proofErr w:type="gramEnd"/>
      <w:r w:rsidR="00B957E7" w:rsidRPr="00B957E7">
        <w:rPr>
          <w:rFonts w:asciiTheme="majorHAnsi" w:hAnsiTheme="majorHAnsi"/>
          <w:bCs/>
          <w:sz w:val="22"/>
          <w:szCs w:val="22"/>
        </w:rPr>
        <w:t xml:space="preserve"> mode by turning the unit over. Access panels shall be attached to casing with (screws, quick acting latches, hinges). Casing leakage shall not exceed 2% of terminal rated airflow at 0.5" </w:t>
      </w:r>
      <w:proofErr w:type="spellStart"/>
      <w:r w:rsidR="00B957E7" w:rsidRPr="00B957E7">
        <w:rPr>
          <w:rFonts w:asciiTheme="majorHAnsi" w:hAnsiTheme="majorHAnsi"/>
          <w:bCs/>
          <w:sz w:val="22"/>
          <w:szCs w:val="22"/>
        </w:rPr>
        <w:t>w.g</w:t>
      </w:r>
      <w:proofErr w:type="spellEnd"/>
      <w:r w:rsidR="00B957E7" w:rsidRPr="00B957E7">
        <w:rPr>
          <w:rFonts w:asciiTheme="majorHAnsi" w:hAnsiTheme="majorHAnsi"/>
          <w:bCs/>
          <w:sz w:val="22"/>
          <w:szCs w:val="22"/>
        </w:rPr>
        <w:t xml:space="preserve">. (125 Pa) interior casing pressure. All high side casing joints shall be sealed with approved sealant and high side casing leakage shall not exceed 2% of terminal rated airflow at 3" </w:t>
      </w:r>
      <w:proofErr w:type="spellStart"/>
      <w:r w:rsidR="00B957E7" w:rsidRPr="00B957E7">
        <w:rPr>
          <w:rFonts w:asciiTheme="majorHAnsi" w:hAnsiTheme="majorHAnsi"/>
          <w:bCs/>
          <w:sz w:val="22"/>
          <w:szCs w:val="22"/>
        </w:rPr>
        <w:t>w.g</w:t>
      </w:r>
      <w:proofErr w:type="spellEnd"/>
      <w:r w:rsidR="00B957E7" w:rsidRPr="00B957E7">
        <w:rPr>
          <w:rFonts w:asciiTheme="majorHAnsi" w:hAnsiTheme="majorHAnsi"/>
          <w:bCs/>
          <w:sz w:val="22"/>
          <w:szCs w:val="22"/>
        </w:rPr>
        <w:t>. (750 Pa).</w:t>
      </w:r>
    </w:p>
    <w:p w14:paraId="2229B26A"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5.</w:t>
      </w:r>
      <w:r w:rsidRPr="00B957E7">
        <w:rPr>
          <w:rFonts w:asciiTheme="majorHAnsi" w:hAnsiTheme="majorHAnsi"/>
          <w:bCs/>
          <w:sz w:val="22"/>
          <w:szCs w:val="22"/>
        </w:rPr>
        <w:tab/>
        <w:t>Units shall have round inlets for the primary air connections and shall have a 6" (152) deep inlet duct collar for field connection. The outlets shall be rectangular and suitable for flanged duct connections. Casing shall have mounting area for hanging by sheet metal straps from a concrete slab.</w:t>
      </w:r>
    </w:p>
    <w:p w14:paraId="34AE6094"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6.</w:t>
      </w:r>
      <w:r w:rsidRPr="00B957E7">
        <w:rPr>
          <w:rFonts w:asciiTheme="majorHAnsi" w:hAnsiTheme="majorHAnsi"/>
          <w:bCs/>
          <w:sz w:val="22"/>
          <w:szCs w:val="22"/>
        </w:rPr>
        <w:tab/>
        <w:t xml:space="preserve">The damper shall be of rectangular, multiple inclined opposed blade construction and designed to operate on a 45° arc. Blades shall be minimum 16 ga. (1.61) galvanized steel, single thickness construction with heavy duty gasket glued to the blades. The blades shall be screwed through the damper shaft to ensure that no slippage occurs. Blade shafts shall pivot on corrosion free bearings. Damper leakage shall not exceed 2% of the terminal rated cfm at 3" </w:t>
      </w:r>
      <w:proofErr w:type="spellStart"/>
      <w:r w:rsidRPr="00B957E7">
        <w:rPr>
          <w:rFonts w:asciiTheme="majorHAnsi" w:hAnsiTheme="majorHAnsi"/>
          <w:bCs/>
          <w:sz w:val="22"/>
          <w:szCs w:val="22"/>
        </w:rPr>
        <w:t>w.g</w:t>
      </w:r>
      <w:proofErr w:type="spellEnd"/>
      <w:r w:rsidRPr="00B957E7">
        <w:rPr>
          <w:rFonts w:asciiTheme="majorHAnsi" w:hAnsiTheme="majorHAnsi"/>
          <w:bCs/>
          <w:sz w:val="22"/>
          <w:szCs w:val="22"/>
        </w:rPr>
        <w:t>. (750 Pa) inlet static pressure.</w:t>
      </w:r>
    </w:p>
    <w:p w14:paraId="20BBDFF7"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7.</w:t>
      </w:r>
      <w:r w:rsidRPr="00B957E7">
        <w:rPr>
          <w:rFonts w:asciiTheme="majorHAnsi" w:hAnsiTheme="majorHAnsi"/>
          <w:bCs/>
          <w:sz w:val="22"/>
          <w:szCs w:val="22"/>
        </w:rPr>
        <w:tab/>
        <w:t>Entire terminal unit shall be factory assembled with (pneumatic, electronic) controls. All components including all controls except the room thermostat and (pneumatic piping, field wiring) shall be factory installed and mounted with the unit.</w:t>
      </w:r>
    </w:p>
    <w:p w14:paraId="628BC42B"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8.</w:t>
      </w:r>
      <w:r w:rsidRPr="00B957E7">
        <w:rPr>
          <w:rFonts w:asciiTheme="majorHAnsi" w:hAnsiTheme="majorHAnsi"/>
          <w:bCs/>
          <w:sz w:val="22"/>
          <w:szCs w:val="22"/>
        </w:rPr>
        <w:tab/>
        <w:t>Provide a (digital electronic, analog electronic, pneumatic) flow control device that will limit the maximum and minimum airflow to that scheduled on the drawings. Airflow limits shall be factory set. Thermostat signal shall reset the flow control device to adjust primary airflow to match load requirements. Control of the terminal unit shall be pressure independent.</w:t>
      </w:r>
    </w:p>
    <w:p w14:paraId="26F1A3BA"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9.</w:t>
      </w:r>
      <w:r w:rsidRPr="00B957E7">
        <w:rPr>
          <w:rFonts w:asciiTheme="majorHAnsi" w:hAnsiTheme="majorHAnsi"/>
          <w:bCs/>
          <w:sz w:val="22"/>
          <w:szCs w:val="22"/>
        </w:rPr>
        <w:tab/>
        <w:t xml:space="preserve">The terminal unit shall be capable of operation as described herein with inlet static pressure of 0.05" </w:t>
      </w:r>
      <w:proofErr w:type="spellStart"/>
      <w:r w:rsidRPr="00B957E7">
        <w:rPr>
          <w:rFonts w:asciiTheme="majorHAnsi" w:hAnsiTheme="majorHAnsi"/>
          <w:bCs/>
          <w:sz w:val="22"/>
          <w:szCs w:val="22"/>
        </w:rPr>
        <w:t>w.g</w:t>
      </w:r>
      <w:proofErr w:type="spellEnd"/>
      <w:r w:rsidRPr="00B957E7">
        <w:rPr>
          <w:rFonts w:asciiTheme="majorHAnsi" w:hAnsiTheme="majorHAnsi"/>
          <w:bCs/>
          <w:sz w:val="22"/>
          <w:szCs w:val="22"/>
        </w:rPr>
        <w:t>. (12 Pa) at full cooling with no mixing of induced and primary air. (The sequence of operation should be described here, if not part of the temperature controls specifications). Mixing of the primary and secondary airstreams shall be such that no more than 2.5°F (1.4°C) variation shall exist in the discharge airstream for each 20°F (11.1°C) of difference between the primary and secondary airstreams.</w:t>
      </w:r>
    </w:p>
    <w:p w14:paraId="1F22E4F3"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10.</w:t>
      </w:r>
      <w:r w:rsidRPr="00B957E7">
        <w:rPr>
          <w:rFonts w:asciiTheme="majorHAnsi" w:hAnsiTheme="majorHAnsi"/>
          <w:bCs/>
          <w:sz w:val="22"/>
          <w:szCs w:val="22"/>
        </w:rPr>
        <w:tab/>
        <w:t xml:space="preserve">Blower casings shall be constructed of heavy gauge coated steel. Blower wheel shall be forward curved centrifugal type, dynamically balanced and driven by direct drive, single speed split capacitor motors. Motors shall be suitable for 120, 208, 240, or 277 volts single phase power. Motors shall have built-in overload protection, bearings capable of low rpm oiling, permanently oiled bearings and a built-in anti-backward rotation device. Fan assembly shall be mounted </w:t>
      </w:r>
      <w:proofErr w:type="gramStart"/>
      <w:r w:rsidRPr="00B957E7">
        <w:rPr>
          <w:rFonts w:asciiTheme="majorHAnsi" w:hAnsiTheme="majorHAnsi"/>
          <w:bCs/>
          <w:sz w:val="22"/>
          <w:szCs w:val="22"/>
        </w:rPr>
        <w:t>so as to</w:t>
      </w:r>
      <w:proofErr w:type="gramEnd"/>
      <w:r w:rsidRPr="00B957E7">
        <w:rPr>
          <w:rFonts w:asciiTheme="majorHAnsi" w:hAnsiTheme="majorHAnsi"/>
          <w:bCs/>
          <w:sz w:val="22"/>
          <w:szCs w:val="22"/>
        </w:rPr>
        <w:t xml:space="preserve"> isolate the casing from the motor and blower vibration at no less than four points. Isolation shall be supplied at the motor and at the blower mounting points.</w:t>
      </w:r>
    </w:p>
    <w:p w14:paraId="18B5F19B"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lastRenderedPageBreak/>
        <w:t>11.</w:t>
      </w:r>
      <w:r w:rsidRPr="00B957E7">
        <w:rPr>
          <w:rFonts w:asciiTheme="majorHAnsi" w:hAnsiTheme="majorHAnsi"/>
          <w:bCs/>
          <w:sz w:val="22"/>
          <w:szCs w:val="22"/>
        </w:rPr>
        <w:tab/>
        <w:t>An electronic motor speed controller sized and designed for the specific blower motor combination shall be provided to allow infinitely adjustable fan speed from the minimum voltage stop to the line voltage signal to the motor. A minimum voltage stop shall be employed to ensure that fan cannot run in stall mode.</w:t>
      </w:r>
    </w:p>
    <w:p w14:paraId="17028B0C"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12.</w:t>
      </w:r>
      <w:r w:rsidRPr="00B957E7">
        <w:rPr>
          <w:rFonts w:asciiTheme="majorHAnsi" w:hAnsiTheme="majorHAnsi"/>
          <w:bCs/>
          <w:sz w:val="22"/>
          <w:szCs w:val="22"/>
        </w:rPr>
        <w:tab/>
        <w:t xml:space="preserve">Units shall incorporate a single point electrical (and pneumatic) connection for the entire unit. All electrical components shall be UL or ETL listed or recognized and installed in accordance with the National Electrical Code. All electrical components shall be mounted in a control box. the entire assembly shall be ETL listed </w:t>
      </w:r>
    </w:p>
    <w:p w14:paraId="579D06A0"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w:t>
      </w:r>
      <w:proofErr w:type="spellStart"/>
      <w:r w:rsidRPr="00B957E7">
        <w:rPr>
          <w:rFonts w:asciiTheme="majorHAnsi" w:hAnsiTheme="majorHAnsi"/>
          <w:bCs/>
          <w:sz w:val="22"/>
          <w:szCs w:val="22"/>
        </w:rPr>
        <w:t>cETL</w:t>
      </w:r>
      <w:proofErr w:type="spellEnd"/>
      <w:r w:rsidRPr="00B957E7">
        <w:rPr>
          <w:rFonts w:asciiTheme="majorHAnsi" w:hAnsiTheme="majorHAnsi"/>
          <w:bCs/>
          <w:sz w:val="22"/>
          <w:szCs w:val="22"/>
        </w:rPr>
        <w:t xml:space="preserve"> in Canada) and so labeled.</w:t>
      </w:r>
    </w:p>
    <w:p w14:paraId="3E141BF7"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13.</w:t>
      </w:r>
      <w:r w:rsidRPr="00B957E7">
        <w:rPr>
          <w:rFonts w:asciiTheme="majorHAnsi" w:hAnsiTheme="majorHAnsi"/>
          <w:bCs/>
          <w:sz w:val="22"/>
          <w:szCs w:val="22"/>
        </w:rPr>
        <w:tab/>
        <w:t>All sound data shall be compiled in an independent laboratory and in accordance with the latest version of AHRI Standard 880. All units shall be AHRI certified and bear the AHRI certification label.</w:t>
      </w:r>
    </w:p>
    <w:p w14:paraId="2481A587" w14:textId="289D20B0" w:rsidR="00B957E7" w:rsidRDefault="00B957E7" w:rsidP="00B957E7">
      <w:pPr>
        <w:jc w:val="both"/>
        <w:rPr>
          <w:rFonts w:asciiTheme="majorHAnsi" w:hAnsiTheme="majorHAnsi"/>
          <w:bCs/>
          <w:sz w:val="22"/>
          <w:szCs w:val="22"/>
        </w:rPr>
      </w:pPr>
      <w:r w:rsidRPr="00B957E7">
        <w:rPr>
          <w:rFonts w:asciiTheme="majorHAnsi" w:hAnsiTheme="majorHAnsi"/>
          <w:bCs/>
          <w:sz w:val="22"/>
          <w:szCs w:val="22"/>
        </w:rPr>
        <w:t>14.</w:t>
      </w:r>
      <w:r w:rsidRPr="00B957E7">
        <w:rPr>
          <w:rFonts w:asciiTheme="majorHAnsi" w:hAnsiTheme="majorHAnsi"/>
          <w:bCs/>
          <w:sz w:val="22"/>
          <w:szCs w:val="22"/>
        </w:rPr>
        <w:tab/>
        <w:t xml:space="preserve">Unit maximum radiated sound power levels at 1.0" </w:t>
      </w:r>
      <w:proofErr w:type="spellStart"/>
      <w:r w:rsidRPr="00B957E7">
        <w:rPr>
          <w:rFonts w:asciiTheme="majorHAnsi" w:hAnsiTheme="majorHAnsi"/>
          <w:bCs/>
          <w:sz w:val="22"/>
          <w:szCs w:val="22"/>
        </w:rPr>
        <w:t>w.g</w:t>
      </w:r>
      <w:proofErr w:type="spellEnd"/>
      <w:r w:rsidRPr="00B957E7">
        <w:rPr>
          <w:rFonts w:asciiTheme="majorHAnsi" w:hAnsiTheme="majorHAnsi"/>
          <w:bCs/>
          <w:sz w:val="22"/>
          <w:szCs w:val="22"/>
        </w:rPr>
        <w:t xml:space="preserve">. (249 Pa) inlet pressure and 0.25" </w:t>
      </w:r>
      <w:proofErr w:type="spellStart"/>
      <w:r w:rsidRPr="00B957E7">
        <w:rPr>
          <w:rFonts w:asciiTheme="majorHAnsi" w:hAnsiTheme="majorHAnsi"/>
          <w:bCs/>
          <w:sz w:val="22"/>
          <w:szCs w:val="22"/>
        </w:rPr>
        <w:t>w.g</w:t>
      </w:r>
      <w:proofErr w:type="spellEnd"/>
      <w:r w:rsidRPr="00B957E7">
        <w:rPr>
          <w:rFonts w:asciiTheme="majorHAnsi" w:hAnsiTheme="majorHAnsi"/>
          <w:bCs/>
          <w:sz w:val="22"/>
          <w:szCs w:val="22"/>
        </w:rPr>
        <w:t>. (63 Pa) discharge static pressure shall not exceed the values in Tables 1 and 2 at the specified airflow. No credit or reduction shall in any way be considered for room, plenum, ceiling and/or similar item effects.</w:t>
      </w:r>
    </w:p>
    <w:p w14:paraId="2EFBD6C8" w14:textId="77777777" w:rsidR="00677372" w:rsidRPr="00B957E7" w:rsidRDefault="00677372" w:rsidP="00B957E7">
      <w:pPr>
        <w:jc w:val="both"/>
        <w:rPr>
          <w:rFonts w:asciiTheme="majorHAnsi" w:hAnsiTheme="majorHAnsi"/>
          <w:bCs/>
          <w:sz w:val="22"/>
          <w:szCs w:val="22"/>
        </w:rPr>
      </w:pPr>
    </w:p>
    <w:tbl>
      <w:tblPr>
        <w:tblStyle w:val="TableGrid"/>
        <w:tblW w:w="0" w:type="auto"/>
        <w:tblInd w:w="108" w:type="dxa"/>
        <w:tblLook w:val="04A0" w:firstRow="1" w:lastRow="0" w:firstColumn="1" w:lastColumn="0" w:noHBand="0" w:noVBand="1"/>
      </w:tblPr>
      <w:tblGrid>
        <w:gridCol w:w="578"/>
        <w:gridCol w:w="736"/>
        <w:gridCol w:w="703"/>
        <w:gridCol w:w="578"/>
        <w:gridCol w:w="578"/>
        <w:gridCol w:w="578"/>
        <w:gridCol w:w="613"/>
        <w:gridCol w:w="613"/>
        <w:gridCol w:w="613"/>
      </w:tblGrid>
      <w:tr w:rsidR="00B957E7" w14:paraId="119C382A" w14:textId="77777777" w:rsidTr="00B957E7">
        <w:trPr>
          <w:trHeight w:val="138"/>
        </w:trPr>
        <w:tc>
          <w:tcPr>
            <w:tcW w:w="578" w:type="dxa"/>
            <w:vMerge w:val="restart"/>
            <w:vAlign w:val="center"/>
          </w:tcPr>
          <w:p w14:paraId="6A91DDAE"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Unit</w:t>
            </w:r>
          </w:p>
          <w:p w14:paraId="78F2501F"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Size</w:t>
            </w:r>
          </w:p>
        </w:tc>
        <w:tc>
          <w:tcPr>
            <w:tcW w:w="1439" w:type="dxa"/>
            <w:gridSpan w:val="2"/>
            <w:vAlign w:val="center"/>
          </w:tcPr>
          <w:p w14:paraId="02F8B565"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Airflow</w:t>
            </w:r>
          </w:p>
        </w:tc>
        <w:tc>
          <w:tcPr>
            <w:tcW w:w="3573" w:type="dxa"/>
            <w:gridSpan w:val="6"/>
            <w:vAlign w:val="center"/>
          </w:tcPr>
          <w:p w14:paraId="1A53882F"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Sound Power Octave Band Center Frequency (Hz.)</w:t>
            </w:r>
          </w:p>
        </w:tc>
      </w:tr>
      <w:tr w:rsidR="00B957E7" w14:paraId="5644AFD8" w14:textId="77777777" w:rsidTr="00B957E7">
        <w:trPr>
          <w:trHeight w:val="82"/>
        </w:trPr>
        <w:tc>
          <w:tcPr>
            <w:tcW w:w="578" w:type="dxa"/>
            <w:vMerge/>
            <w:vAlign w:val="center"/>
          </w:tcPr>
          <w:p w14:paraId="31235982" w14:textId="77777777" w:rsidR="00B957E7" w:rsidRPr="00B60741" w:rsidRDefault="00B957E7" w:rsidP="00B957E7">
            <w:pPr>
              <w:jc w:val="center"/>
              <w:rPr>
                <w:rFonts w:asciiTheme="majorHAnsi" w:hAnsiTheme="majorHAnsi"/>
                <w:b/>
                <w:sz w:val="16"/>
                <w:szCs w:val="16"/>
              </w:rPr>
            </w:pPr>
          </w:p>
        </w:tc>
        <w:tc>
          <w:tcPr>
            <w:tcW w:w="736" w:type="dxa"/>
            <w:vMerge w:val="restart"/>
            <w:vAlign w:val="center"/>
          </w:tcPr>
          <w:p w14:paraId="342D972F"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cfm</w:t>
            </w:r>
          </w:p>
        </w:tc>
        <w:tc>
          <w:tcPr>
            <w:tcW w:w="703" w:type="dxa"/>
            <w:vMerge w:val="restart"/>
            <w:vAlign w:val="center"/>
          </w:tcPr>
          <w:p w14:paraId="540DC070"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l/s</w:t>
            </w:r>
          </w:p>
        </w:tc>
        <w:tc>
          <w:tcPr>
            <w:tcW w:w="578" w:type="dxa"/>
            <w:vAlign w:val="center"/>
          </w:tcPr>
          <w:p w14:paraId="2E9C64C7"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2</w:t>
            </w:r>
          </w:p>
        </w:tc>
        <w:tc>
          <w:tcPr>
            <w:tcW w:w="578" w:type="dxa"/>
            <w:vAlign w:val="center"/>
          </w:tcPr>
          <w:p w14:paraId="40D2E2D6"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3</w:t>
            </w:r>
          </w:p>
        </w:tc>
        <w:tc>
          <w:tcPr>
            <w:tcW w:w="578" w:type="dxa"/>
            <w:vAlign w:val="center"/>
          </w:tcPr>
          <w:p w14:paraId="7554FC96"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4</w:t>
            </w:r>
          </w:p>
        </w:tc>
        <w:tc>
          <w:tcPr>
            <w:tcW w:w="613" w:type="dxa"/>
            <w:vAlign w:val="center"/>
          </w:tcPr>
          <w:p w14:paraId="586B0652"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5</w:t>
            </w:r>
          </w:p>
        </w:tc>
        <w:tc>
          <w:tcPr>
            <w:tcW w:w="613" w:type="dxa"/>
            <w:vAlign w:val="center"/>
          </w:tcPr>
          <w:p w14:paraId="1CDE4D23"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6</w:t>
            </w:r>
          </w:p>
        </w:tc>
        <w:tc>
          <w:tcPr>
            <w:tcW w:w="613" w:type="dxa"/>
            <w:vAlign w:val="center"/>
          </w:tcPr>
          <w:p w14:paraId="1741E6EC"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7</w:t>
            </w:r>
          </w:p>
        </w:tc>
      </w:tr>
      <w:tr w:rsidR="00B957E7" w14:paraId="0282E939" w14:textId="77777777" w:rsidTr="00B957E7">
        <w:trPr>
          <w:trHeight w:val="82"/>
        </w:trPr>
        <w:tc>
          <w:tcPr>
            <w:tcW w:w="578" w:type="dxa"/>
            <w:vMerge/>
            <w:tcBorders>
              <w:bottom w:val="single" w:sz="4" w:space="0" w:color="auto"/>
            </w:tcBorders>
            <w:vAlign w:val="center"/>
          </w:tcPr>
          <w:p w14:paraId="241ACF95" w14:textId="77777777" w:rsidR="00B957E7" w:rsidRPr="00B60741" w:rsidRDefault="00B957E7" w:rsidP="00B957E7">
            <w:pPr>
              <w:jc w:val="center"/>
              <w:rPr>
                <w:rFonts w:asciiTheme="majorHAnsi" w:hAnsiTheme="majorHAnsi"/>
                <w:b/>
                <w:sz w:val="16"/>
                <w:szCs w:val="16"/>
              </w:rPr>
            </w:pPr>
          </w:p>
        </w:tc>
        <w:tc>
          <w:tcPr>
            <w:tcW w:w="736" w:type="dxa"/>
            <w:vMerge/>
            <w:tcBorders>
              <w:bottom w:val="single" w:sz="4" w:space="0" w:color="auto"/>
            </w:tcBorders>
            <w:vAlign w:val="center"/>
          </w:tcPr>
          <w:p w14:paraId="339A4000" w14:textId="77777777" w:rsidR="00B957E7" w:rsidRPr="00B60741" w:rsidRDefault="00B957E7" w:rsidP="00B957E7">
            <w:pPr>
              <w:jc w:val="center"/>
              <w:rPr>
                <w:rFonts w:asciiTheme="majorHAnsi" w:hAnsiTheme="majorHAnsi"/>
                <w:b/>
                <w:sz w:val="16"/>
                <w:szCs w:val="16"/>
              </w:rPr>
            </w:pPr>
          </w:p>
        </w:tc>
        <w:tc>
          <w:tcPr>
            <w:tcW w:w="703" w:type="dxa"/>
            <w:vMerge/>
            <w:tcBorders>
              <w:bottom w:val="single" w:sz="4" w:space="0" w:color="auto"/>
            </w:tcBorders>
            <w:vAlign w:val="center"/>
          </w:tcPr>
          <w:p w14:paraId="3F9614AB" w14:textId="77777777" w:rsidR="00B957E7" w:rsidRPr="00B60741" w:rsidRDefault="00B957E7" w:rsidP="00B957E7">
            <w:pPr>
              <w:jc w:val="center"/>
              <w:rPr>
                <w:rFonts w:asciiTheme="majorHAnsi" w:hAnsiTheme="majorHAnsi"/>
                <w:b/>
                <w:sz w:val="16"/>
                <w:szCs w:val="16"/>
              </w:rPr>
            </w:pPr>
          </w:p>
        </w:tc>
        <w:tc>
          <w:tcPr>
            <w:tcW w:w="578" w:type="dxa"/>
            <w:tcBorders>
              <w:bottom w:val="single" w:sz="4" w:space="0" w:color="auto"/>
            </w:tcBorders>
            <w:vAlign w:val="center"/>
          </w:tcPr>
          <w:p w14:paraId="7BA3C7B3"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125</w:t>
            </w:r>
          </w:p>
        </w:tc>
        <w:tc>
          <w:tcPr>
            <w:tcW w:w="578" w:type="dxa"/>
            <w:tcBorders>
              <w:bottom w:val="single" w:sz="4" w:space="0" w:color="auto"/>
            </w:tcBorders>
            <w:vAlign w:val="center"/>
          </w:tcPr>
          <w:p w14:paraId="5531073A"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250</w:t>
            </w:r>
          </w:p>
        </w:tc>
        <w:tc>
          <w:tcPr>
            <w:tcW w:w="578" w:type="dxa"/>
            <w:tcBorders>
              <w:bottom w:val="single" w:sz="4" w:space="0" w:color="auto"/>
            </w:tcBorders>
            <w:vAlign w:val="center"/>
          </w:tcPr>
          <w:p w14:paraId="54EF16CF"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500</w:t>
            </w:r>
          </w:p>
        </w:tc>
        <w:tc>
          <w:tcPr>
            <w:tcW w:w="613" w:type="dxa"/>
            <w:tcBorders>
              <w:bottom w:val="single" w:sz="4" w:space="0" w:color="auto"/>
            </w:tcBorders>
            <w:vAlign w:val="center"/>
          </w:tcPr>
          <w:p w14:paraId="734ADBC3"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1000</w:t>
            </w:r>
          </w:p>
        </w:tc>
        <w:tc>
          <w:tcPr>
            <w:tcW w:w="613" w:type="dxa"/>
            <w:tcBorders>
              <w:bottom w:val="single" w:sz="4" w:space="0" w:color="auto"/>
            </w:tcBorders>
            <w:vAlign w:val="center"/>
          </w:tcPr>
          <w:p w14:paraId="19DDBC81"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2000</w:t>
            </w:r>
          </w:p>
        </w:tc>
        <w:tc>
          <w:tcPr>
            <w:tcW w:w="613" w:type="dxa"/>
            <w:tcBorders>
              <w:bottom w:val="single" w:sz="4" w:space="0" w:color="auto"/>
            </w:tcBorders>
            <w:vAlign w:val="center"/>
          </w:tcPr>
          <w:p w14:paraId="6A9573A8" w14:textId="77777777" w:rsidR="00B957E7" w:rsidRPr="00B60741" w:rsidRDefault="00B957E7" w:rsidP="00B957E7">
            <w:pPr>
              <w:jc w:val="center"/>
              <w:rPr>
                <w:rFonts w:asciiTheme="majorHAnsi" w:hAnsiTheme="majorHAnsi"/>
                <w:b/>
                <w:sz w:val="16"/>
                <w:szCs w:val="16"/>
              </w:rPr>
            </w:pPr>
            <w:r w:rsidRPr="00B60741">
              <w:rPr>
                <w:rFonts w:asciiTheme="majorHAnsi" w:hAnsiTheme="majorHAnsi"/>
                <w:b/>
                <w:sz w:val="16"/>
                <w:szCs w:val="16"/>
              </w:rPr>
              <w:t>4000</w:t>
            </w:r>
          </w:p>
        </w:tc>
      </w:tr>
      <w:tr w:rsidR="00C45BC6" w:rsidRPr="005B7015" w14:paraId="662E5BDB" w14:textId="77777777" w:rsidTr="00366CE6">
        <w:trPr>
          <w:trHeight w:val="166"/>
        </w:trPr>
        <w:tc>
          <w:tcPr>
            <w:tcW w:w="578" w:type="dxa"/>
            <w:tcBorders>
              <w:top w:val="single" w:sz="6" w:space="0" w:color="000000"/>
              <w:left w:val="single" w:sz="2" w:space="0" w:color="000000"/>
              <w:bottom w:val="single" w:sz="2" w:space="0" w:color="000000"/>
              <w:right w:val="single" w:sz="2" w:space="0" w:color="000000"/>
            </w:tcBorders>
          </w:tcPr>
          <w:p w14:paraId="7339E67A"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1</w:t>
            </w:r>
          </w:p>
        </w:tc>
        <w:tc>
          <w:tcPr>
            <w:tcW w:w="736" w:type="dxa"/>
            <w:tcBorders>
              <w:top w:val="single" w:sz="6" w:space="0" w:color="000000"/>
              <w:left w:val="single" w:sz="2" w:space="0" w:color="000000"/>
              <w:bottom w:val="single" w:sz="2" w:space="0" w:color="000000"/>
              <w:right w:val="single" w:sz="2" w:space="0" w:color="000000"/>
            </w:tcBorders>
            <w:vAlign w:val="bottom"/>
          </w:tcPr>
          <w:p w14:paraId="0F4BCE10" w14:textId="33696360"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300</w:t>
            </w:r>
          </w:p>
        </w:tc>
        <w:tc>
          <w:tcPr>
            <w:tcW w:w="703" w:type="dxa"/>
            <w:tcBorders>
              <w:top w:val="single" w:sz="6" w:space="0" w:color="000000"/>
              <w:left w:val="single" w:sz="2" w:space="0" w:color="000000"/>
              <w:bottom w:val="single" w:sz="2" w:space="0" w:color="000000"/>
              <w:right w:val="single" w:sz="2" w:space="0" w:color="000000"/>
            </w:tcBorders>
            <w:vAlign w:val="bottom"/>
          </w:tcPr>
          <w:p w14:paraId="6A2CEA0A" w14:textId="042A4EEE"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142</w:t>
            </w:r>
          </w:p>
        </w:tc>
        <w:tc>
          <w:tcPr>
            <w:tcW w:w="578" w:type="dxa"/>
            <w:tcBorders>
              <w:top w:val="single" w:sz="6" w:space="0" w:color="000000"/>
              <w:left w:val="single" w:sz="2" w:space="0" w:color="000000"/>
              <w:bottom w:val="single" w:sz="2" w:space="0" w:color="000000"/>
              <w:right w:val="single" w:sz="2" w:space="0" w:color="000000"/>
            </w:tcBorders>
            <w:vAlign w:val="bottom"/>
          </w:tcPr>
          <w:p w14:paraId="581B849B" w14:textId="5A91E48D"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60</w:t>
            </w:r>
          </w:p>
        </w:tc>
        <w:tc>
          <w:tcPr>
            <w:tcW w:w="578" w:type="dxa"/>
            <w:tcBorders>
              <w:top w:val="single" w:sz="6" w:space="0" w:color="000000"/>
              <w:left w:val="single" w:sz="2" w:space="0" w:color="000000"/>
              <w:bottom w:val="single" w:sz="2" w:space="0" w:color="000000"/>
              <w:right w:val="single" w:sz="2" w:space="0" w:color="000000"/>
            </w:tcBorders>
            <w:vAlign w:val="bottom"/>
          </w:tcPr>
          <w:p w14:paraId="32BB1BA1" w14:textId="708C1ED8"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55</w:t>
            </w:r>
          </w:p>
        </w:tc>
        <w:tc>
          <w:tcPr>
            <w:tcW w:w="578" w:type="dxa"/>
            <w:tcBorders>
              <w:top w:val="single" w:sz="6" w:space="0" w:color="000000"/>
              <w:left w:val="single" w:sz="2" w:space="0" w:color="000000"/>
              <w:bottom w:val="single" w:sz="2" w:space="0" w:color="000000"/>
              <w:right w:val="single" w:sz="2" w:space="0" w:color="000000"/>
            </w:tcBorders>
            <w:vAlign w:val="bottom"/>
          </w:tcPr>
          <w:p w14:paraId="4F1FC9DA" w14:textId="64D6F93C"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50</w:t>
            </w:r>
          </w:p>
        </w:tc>
        <w:tc>
          <w:tcPr>
            <w:tcW w:w="613" w:type="dxa"/>
            <w:tcBorders>
              <w:top w:val="single" w:sz="6" w:space="0" w:color="000000"/>
              <w:left w:val="single" w:sz="2" w:space="0" w:color="000000"/>
              <w:bottom w:val="single" w:sz="2" w:space="0" w:color="000000"/>
              <w:right w:val="single" w:sz="2" w:space="0" w:color="000000"/>
            </w:tcBorders>
            <w:vAlign w:val="bottom"/>
          </w:tcPr>
          <w:p w14:paraId="118F8C49" w14:textId="5CCA564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48</w:t>
            </w:r>
          </w:p>
        </w:tc>
        <w:tc>
          <w:tcPr>
            <w:tcW w:w="613" w:type="dxa"/>
            <w:tcBorders>
              <w:top w:val="single" w:sz="6" w:space="0" w:color="000000"/>
              <w:left w:val="single" w:sz="2" w:space="0" w:color="000000"/>
              <w:bottom w:val="single" w:sz="2" w:space="0" w:color="000000"/>
              <w:right w:val="single" w:sz="2" w:space="0" w:color="000000"/>
            </w:tcBorders>
            <w:vAlign w:val="bottom"/>
          </w:tcPr>
          <w:p w14:paraId="4B058910" w14:textId="6477BC2A"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45</w:t>
            </w:r>
          </w:p>
        </w:tc>
        <w:tc>
          <w:tcPr>
            <w:tcW w:w="613" w:type="dxa"/>
            <w:tcBorders>
              <w:top w:val="single" w:sz="6" w:space="0" w:color="000000"/>
              <w:left w:val="single" w:sz="2" w:space="0" w:color="000000"/>
              <w:bottom w:val="single" w:sz="2" w:space="0" w:color="000000"/>
              <w:right w:val="single" w:sz="2" w:space="0" w:color="000000"/>
            </w:tcBorders>
            <w:vAlign w:val="bottom"/>
          </w:tcPr>
          <w:p w14:paraId="2E67FBA9" w14:textId="5814926E"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44</w:t>
            </w:r>
          </w:p>
        </w:tc>
      </w:tr>
      <w:tr w:rsidR="00C45BC6" w:rsidRPr="005B7015" w14:paraId="2AD3566B" w14:textId="77777777" w:rsidTr="00366CE6">
        <w:trPr>
          <w:trHeight w:val="157"/>
        </w:trPr>
        <w:tc>
          <w:tcPr>
            <w:tcW w:w="578" w:type="dxa"/>
            <w:tcBorders>
              <w:top w:val="single" w:sz="2" w:space="0" w:color="000000"/>
              <w:left w:val="single" w:sz="2" w:space="0" w:color="000000"/>
              <w:bottom w:val="single" w:sz="2" w:space="0" w:color="000000"/>
              <w:right w:val="single" w:sz="2" w:space="0" w:color="000000"/>
            </w:tcBorders>
          </w:tcPr>
          <w:p w14:paraId="1B86DC1E"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2</w:t>
            </w:r>
          </w:p>
        </w:tc>
        <w:tc>
          <w:tcPr>
            <w:tcW w:w="736" w:type="dxa"/>
            <w:tcBorders>
              <w:top w:val="single" w:sz="2" w:space="0" w:color="000000"/>
              <w:left w:val="single" w:sz="2" w:space="0" w:color="000000"/>
              <w:bottom w:val="single" w:sz="2" w:space="0" w:color="000000"/>
              <w:right w:val="single" w:sz="2" w:space="0" w:color="000000"/>
            </w:tcBorders>
            <w:vAlign w:val="bottom"/>
          </w:tcPr>
          <w:p w14:paraId="1FB73288" w14:textId="1564ED05"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700</w:t>
            </w:r>
          </w:p>
        </w:tc>
        <w:tc>
          <w:tcPr>
            <w:tcW w:w="703" w:type="dxa"/>
            <w:tcBorders>
              <w:top w:val="single" w:sz="2" w:space="0" w:color="000000"/>
              <w:left w:val="single" w:sz="2" w:space="0" w:color="000000"/>
              <w:bottom w:val="single" w:sz="2" w:space="0" w:color="000000"/>
              <w:right w:val="single" w:sz="2" w:space="0" w:color="000000"/>
            </w:tcBorders>
            <w:vAlign w:val="bottom"/>
          </w:tcPr>
          <w:p w14:paraId="521A57C2" w14:textId="0F9492CF"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330</w:t>
            </w:r>
          </w:p>
        </w:tc>
        <w:tc>
          <w:tcPr>
            <w:tcW w:w="578" w:type="dxa"/>
            <w:tcBorders>
              <w:top w:val="single" w:sz="2" w:space="0" w:color="000000"/>
              <w:left w:val="single" w:sz="2" w:space="0" w:color="000000"/>
              <w:bottom w:val="single" w:sz="2" w:space="0" w:color="000000"/>
              <w:right w:val="single" w:sz="2" w:space="0" w:color="000000"/>
            </w:tcBorders>
            <w:vAlign w:val="bottom"/>
          </w:tcPr>
          <w:p w14:paraId="57A58AD6" w14:textId="53E574B2"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62</w:t>
            </w:r>
          </w:p>
        </w:tc>
        <w:tc>
          <w:tcPr>
            <w:tcW w:w="578" w:type="dxa"/>
            <w:tcBorders>
              <w:top w:val="single" w:sz="2" w:space="0" w:color="000000"/>
              <w:left w:val="single" w:sz="2" w:space="0" w:color="000000"/>
              <w:bottom w:val="single" w:sz="2" w:space="0" w:color="000000"/>
              <w:right w:val="single" w:sz="2" w:space="0" w:color="000000"/>
            </w:tcBorders>
            <w:vAlign w:val="bottom"/>
          </w:tcPr>
          <w:p w14:paraId="04CC1A06" w14:textId="2981F926"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59</w:t>
            </w:r>
          </w:p>
        </w:tc>
        <w:tc>
          <w:tcPr>
            <w:tcW w:w="578" w:type="dxa"/>
            <w:tcBorders>
              <w:top w:val="single" w:sz="2" w:space="0" w:color="000000"/>
              <w:left w:val="single" w:sz="2" w:space="0" w:color="000000"/>
              <w:bottom w:val="single" w:sz="2" w:space="0" w:color="000000"/>
              <w:right w:val="single" w:sz="2" w:space="0" w:color="000000"/>
            </w:tcBorders>
            <w:vAlign w:val="bottom"/>
          </w:tcPr>
          <w:p w14:paraId="250F0956" w14:textId="7FD3A03F"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54</w:t>
            </w:r>
          </w:p>
        </w:tc>
        <w:tc>
          <w:tcPr>
            <w:tcW w:w="613" w:type="dxa"/>
            <w:tcBorders>
              <w:top w:val="single" w:sz="2" w:space="0" w:color="000000"/>
              <w:left w:val="single" w:sz="2" w:space="0" w:color="000000"/>
              <w:bottom w:val="single" w:sz="2" w:space="0" w:color="000000"/>
              <w:right w:val="single" w:sz="2" w:space="0" w:color="000000"/>
            </w:tcBorders>
            <w:vAlign w:val="bottom"/>
          </w:tcPr>
          <w:p w14:paraId="4CE5E1B6" w14:textId="3F9C843E"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55</w:t>
            </w:r>
          </w:p>
        </w:tc>
        <w:tc>
          <w:tcPr>
            <w:tcW w:w="613" w:type="dxa"/>
            <w:tcBorders>
              <w:top w:val="single" w:sz="2" w:space="0" w:color="000000"/>
              <w:left w:val="single" w:sz="2" w:space="0" w:color="000000"/>
              <w:bottom w:val="single" w:sz="2" w:space="0" w:color="000000"/>
              <w:right w:val="single" w:sz="2" w:space="0" w:color="000000"/>
            </w:tcBorders>
            <w:vAlign w:val="bottom"/>
          </w:tcPr>
          <w:p w14:paraId="2A10E92C" w14:textId="373CF4CD"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50</w:t>
            </w:r>
          </w:p>
        </w:tc>
        <w:tc>
          <w:tcPr>
            <w:tcW w:w="613" w:type="dxa"/>
            <w:tcBorders>
              <w:top w:val="single" w:sz="2" w:space="0" w:color="000000"/>
              <w:left w:val="single" w:sz="2" w:space="0" w:color="000000"/>
              <w:bottom w:val="single" w:sz="2" w:space="0" w:color="000000"/>
              <w:right w:val="single" w:sz="2" w:space="0" w:color="000000"/>
            </w:tcBorders>
            <w:vAlign w:val="bottom"/>
          </w:tcPr>
          <w:p w14:paraId="65CDFF98" w14:textId="5D506475"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51</w:t>
            </w:r>
          </w:p>
        </w:tc>
      </w:tr>
      <w:tr w:rsidR="00C45BC6" w:rsidRPr="005B7015" w14:paraId="1CF0A07F" w14:textId="77777777" w:rsidTr="00366CE6">
        <w:trPr>
          <w:trHeight w:val="157"/>
        </w:trPr>
        <w:tc>
          <w:tcPr>
            <w:tcW w:w="578" w:type="dxa"/>
            <w:tcBorders>
              <w:top w:val="single" w:sz="2" w:space="0" w:color="000000"/>
              <w:left w:val="single" w:sz="2" w:space="0" w:color="000000"/>
              <w:bottom w:val="single" w:sz="2" w:space="0" w:color="000000"/>
              <w:right w:val="single" w:sz="2" w:space="0" w:color="000000"/>
            </w:tcBorders>
          </w:tcPr>
          <w:p w14:paraId="08A70571"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3</w:t>
            </w:r>
          </w:p>
        </w:tc>
        <w:tc>
          <w:tcPr>
            <w:tcW w:w="736" w:type="dxa"/>
            <w:tcBorders>
              <w:top w:val="single" w:sz="2" w:space="0" w:color="000000"/>
              <w:left w:val="single" w:sz="2" w:space="0" w:color="000000"/>
              <w:bottom w:val="single" w:sz="2" w:space="0" w:color="000000"/>
              <w:right w:val="single" w:sz="2" w:space="0" w:color="000000"/>
            </w:tcBorders>
            <w:vAlign w:val="bottom"/>
          </w:tcPr>
          <w:p w14:paraId="0A8866DE" w14:textId="3248D824"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900</w:t>
            </w:r>
          </w:p>
        </w:tc>
        <w:tc>
          <w:tcPr>
            <w:tcW w:w="703" w:type="dxa"/>
            <w:tcBorders>
              <w:top w:val="single" w:sz="2" w:space="0" w:color="000000"/>
              <w:left w:val="single" w:sz="2" w:space="0" w:color="000000"/>
              <w:bottom w:val="single" w:sz="2" w:space="0" w:color="000000"/>
              <w:right w:val="single" w:sz="2" w:space="0" w:color="000000"/>
            </w:tcBorders>
            <w:vAlign w:val="bottom"/>
          </w:tcPr>
          <w:p w14:paraId="2DDF0993" w14:textId="0F49B715"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425</w:t>
            </w:r>
          </w:p>
        </w:tc>
        <w:tc>
          <w:tcPr>
            <w:tcW w:w="578" w:type="dxa"/>
            <w:tcBorders>
              <w:top w:val="single" w:sz="2" w:space="0" w:color="000000"/>
              <w:left w:val="single" w:sz="2" w:space="0" w:color="000000"/>
              <w:bottom w:val="single" w:sz="2" w:space="0" w:color="000000"/>
              <w:right w:val="single" w:sz="2" w:space="0" w:color="000000"/>
            </w:tcBorders>
            <w:vAlign w:val="bottom"/>
          </w:tcPr>
          <w:p w14:paraId="607F0559" w14:textId="41CA8D0C"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69</w:t>
            </w:r>
          </w:p>
        </w:tc>
        <w:tc>
          <w:tcPr>
            <w:tcW w:w="578" w:type="dxa"/>
            <w:tcBorders>
              <w:top w:val="single" w:sz="2" w:space="0" w:color="000000"/>
              <w:left w:val="single" w:sz="2" w:space="0" w:color="000000"/>
              <w:bottom w:val="single" w:sz="2" w:space="0" w:color="000000"/>
              <w:right w:val="single" w:sz="2" w:space="0" w:color="000000"/>
            </w:tcBorders>
            <w:vAlign w:val="bottom"/>
          </w:tcPr>
          <w:p w14:paraId="03FD02F9" w14:textId="0143782B"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62</w:t>
            </w:r>
          </w:p>
        </w:tc>
        <w:tc>
          <w:tcPr>
            <w:tcW w:w="578" w:type="dxa"/>
            <w:tcBorders>
              <w:top w:val="single" w:sz="2" w:space="0" w:color="000000"/>
              <w:left w:val="single" w:sz="2" w:space="0" w:color="000000"/>
              <w:bottom w:val="single" w:sz="2" w:space="0" w:color="000000"/>
              <w:right w:val="single" w:sz="2" w:space="0" w:color="000000"/>
            </w:tcBorders>
            <w:vAlign w:val="bottom"/>
          </w:tcPr>
          <w:p w14:paraId="1C67C38E" w14:textId="1ED1F13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58</w:t>
            </w:r>
          </w:p>
        </w:tc>
        <w:tc>
          <w:tcPr>
            <w:tcW w:w="613" w:type="dxa"/>
            <w:tcBorders>
              <w:top w:val="single" w:sz="2" w:space="0" w:color="000000"/>
              <w:left w:val="single" w:sz="2" w:space="0" w:color="000000"/>
              <w:bottom w:val="single" w:sz="2" w:space="0" w:color="000000"/>
              <w:right w:val="single" w:sz="2" w:space="0" w:color="000000"/>
            </w:tcBorders>
            <w:vAlign w:val="bottom"/>
          </w:tcPr>
          <w:p w14:paraId="53C5E1CC" w14:textId="1AE65E9F"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58</w:t>
            </w:r>
          </w:p>
        </w:tc>
        <w:tc>
          <w:tcPr>
            <w:tcW w:w="613" w:type="dxa"/>
            <w:tcBorders>
              <w:top w:val="single" w:sz="2" w:space="0" w:color="000000"/>
              <w:left w:val="single" w:sz="2" w:space="0" w:color="000000"/>
              <w:bottom w:val="single" w:sz="2" w:space="0" w:color="000000"/>
              <w:right w:val="single" w:sz="2" w:space="0" w:color="000000"/>
            </w:tcBorders>
            <w:vAlign w:val="bottom"/>
          </w:tcPr>
          <w:p w14:paraId="69742653" w14:textId="3B09280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52</w:t>
            </w:r>
          </w:p>
        </w:tc>
        <w:tc>
          <w:tcPr>
            <w:tcW w:w="613" w:type="dxa"/>
            <w:tcBorders>
              <w:top w:val="single" w:sz="2" w:space="0" w:color="000000"/>
              <w:left w:val="single" w:sz="2" w:space="0" w:color="000000"/>
              <w:bottom w:val="single" w:sz="2" w:space="0" w:color="000000"/>
              <w:right w:val="single" w:sz="2" w:space="0" w:color="000000"/>
            </w:tcBorders>
            <w:vAlign w:val="bottom"/>
          </w:tcPr>
          <w:p w14:paraId="27EF287A" w14:textId="7E25429E"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53</w:t>
            </w:r>
          </w:p>
        </w:tc>
      </w:tr>
      <w:tr w:rsidR="00C45BC6" w:rsidRPr="005B7015" w14:paraId="10BE517F" w14:textId="77777777" w:rsidTr="00366CE6">
        <w:trPr>
          <w:trHeight w:val="157"/>
        </w:trPr>
        <w:tc>
          <w:tcPr>
            <w:tcW w:w="578" w:type="dxa"/>
            <w:tcBorders>
              <w:top w:val="single" w:sz="2" w:space="0" w:color="000000"/>
              <w:left w:val="single" w:sz="2" w:space="0" w:color="000000"/>
              <w:bottom w:val="single" w:sz="2" w:space="0" w:color="000000"/>
              <w:right w:val="single" w:sz="2" w:space="0" w:color="000000"/>
            </w:tcBorders>
          </w:tcPr>
          <w:p w14:paraId="5649E940"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4</w:t>
            </w:r>
          </w:p>
        </w:tc>
        <w:tc>
          <w:tcPr>
            <w:tcW w:w="736" w:type="dxa"/>
            <w:tcBorders>
              <w:top w:val="single" w:sz="2" w:space="0" w:color="000000"/>
              <w:left w:val="single" w:sz="2" w:space="0" w:color="000000"/>
              <w:bottom w:val="single" w:sz="2" w:space="0" w:color="000000"/>
              <w:right w:val="single" w:sz="2" w:space="0" w:color="000000"/>
            </w:tcBorders>
            <w:vAlign w:val="bottom"/>
          </w:tcPr>
          <w:p w14:paraId="6C86102B" w14:textId="34A98A7C"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1450</w:t>
            </w:r>
          </w:p>
        </w:tc>
        <w:tc>
          <w:tcPr>
            <w:tcW w:w="703" w:type="dxa"/>
            <w:tcBorders>
              <w:top w:val="single" w:sz="2" w:space="0" w:color="000000"/>
              <w:left w:val="single" w:sz="2" w:space="0" w:color="000000"/>
              <w:bottom w:val="single" w:sz="2" w:space="0" w:color="000000"/>
              <w:right w:val="single" w:sz="2" w:space="0" w:color="000000"/>
            </w:tcBorders>
            <w:vAlign w:val="bottom"/>
          </w:tcPr>
          <w:p w14:paraId="6E272C3E" w14:textId="1A04251B"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684</w:t>
            </w:r>
          </w:p>
        </w:tc>
        <w:tc>
          <w:tcPr>
            <w:tcW w:w="578" w:type="dxa"/>
            <w:tcBorders>
              <w:top w:val="single" w:sz="2" w:space="0" w:color="000000"/>
              <w:left w:val="single" w:sz="2" w:space="0" w:color="000000"/>
              <w:bottom w:val="single" w:sz="2" w:space="0" w:color="000000"/>
              <w:right w:val="single" w:sz="2" w:space="0" w:color="000000"/>
            </w:tcBorders>
            <w:vAlign w:val="bottom"/>
          </w:tcPr>
          <w:p w14:paraId="6FD932A4" w14:textId="04D6E9A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70</w:t>
            </w:r>
          </w:p>
        </w:tc>
        <w:tc>
          <w:tcPr>
            <w:tcW w:w="578" w:type="dxa"/>
            <w:tcBorders>
              <w:top w:val="single" w:sz="2" w:space="0" w:color="000000"/>
              <w:left w:val="single" w:sz="2" w:space="0" w:color="000000"/>
              <w:bottom w:val="single" w:sz="2" w:space="0" w:color="000000"/>
              <w:right w:val="single" w:sz="2" w:space="0" w:color="000000"/>
            </w:tcBorders>
            <w:vAlign w:val="bottom"/>
          </w:tcPr>
          <w:p w14:paraId="7A78C1F9" w14:textId="6A0EE268"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66</w:t>
            </w:r>
          </w:p>
        </w:tc>
        <w:tc>
          <w:tcPr>
            <w:tcW w:w="578" w:type="dxa"/>
            <w:tcBorders>
              <w:top w:val="single" w:sz="2" w:space="0" w:color="000000"/>
              <w:left w:val="single" w:sz="2" w:space="0" w:color="000000"/>
              <w:bottom w:val="single" w:sz="2" w:space="0" w:color="000000"/>
              <w:right w:val="single" w:sz="2" w:space="0" w:color="000000"/>
            </w:tcBorders>
            <w:vAlign w:val="bottom"/>
          </w:tcPr>
          <w:p w14:paraId="05B66C2A" w14:textId="10C9846A"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64</w:t>
            </w:r>
          </w:p>
        </w:tc>
        <w:tc>
          <w:tcPr>
            <w:tcW w:w="613" w:type="dxa"/>
            <w:tcBorders>
              <w:top w:val="single" w:sz="2" w:space="0" w:color="000000"/>
              <w:left w:val="single" w:sz="2" w:space="0" w:color="000000"/>
              <w:bottom w:val="single" w:sz="2" w:space="0" w:color="000000"/>
              <w:right w:val="single" w:sz="2" w:space="0" w:color="000000"/>
            </w:tcBorders>
            <w:vAlign w:val="bottom"/>
          </w:tcPr>
          <w:p w14:paraId="426040BA" w14:textId="25B53F52"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60</w:t>
            </w:r>
          </w:p>
        </w:tc>
        <w:tc>
          <w:tcPr>
            <w:tcW w:w="613" w:type="dxa"/>
            <w:tcBorders>
              <w:top w:val="single" w:sz="2" w:space="0" w:color="000000"/>
              <w:left w:val="single" w:sz="2" w:space="0" w:color="000000"/>
              <w:bottom w:val="single" w:sz="2" w:space="0" w:color="000000"/>
              <w:right w:val="single" w:sz="2" w:space="0" w:color="000000"/>
            </w:tcBorders>
            <w:vAlign w:val="bottom"/>
          </w:tcPr>
          <w:p w14:paraId="01A005A0" w14:textId="183EF7B3"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54</w:t>
            </w:r>
          </w:p>
        </w:tc>
        <w:tc>
          <w:tcPr>
            <w:tcW w:w="613" w:type="dxa"/>
            <w:tcBorders>
              <w:top w:val="single" w:sz="2" w:space="0" w:color="000000"/>
              <w:left w:val="single" w:sz="2" w:space="0" w:color="000000"/>
              <w:bottom w:val="single" w:sz="2" w:space="0" w:color="000000"/>
              <w:right w:val="single" w:sz="2" w:space="0" w:color="000000"/>
            </w:tcBorders>
            <w:vAlign w:val="bottom"/>
          </w:tcPr>
          <w:p w14:paraId="73048DBC" w14:textId="28441FD8"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52</w:t>
            </w:r>
          </w:p>
        </w:tc>
      </w:tr>
    </w:tbl>
    <w:p w14:paraId="591FF3C8" w14:textId="57DE5247" w:rsidR="00B957E7" w:rsidRPr="00B957E7" w:rsidRDefault="00B957E7" w:rsidP="00677372">
      <w:pPr>
        <w:jc w:val="both"/>
        <w:rPr>
          <w:rFonts w:asciiTheme="majorHAnsi" w:hAnsiTheme="majorHAnsi"/>
          <w:bCs/>
          <w:sz w:val="22"/>
          <w:szCs w:val="22"/>
        </w:rPr>
      </w:pPr>
      <w:r w:rsidRPr="00B957E7">
        <w:rPr>
          <w:rFonts w:asciiTheme="majorHAnsi" w:hAnsiTheme="majorHAnsi"/>
          <w:b/>
          <w:bCs/>
          <w:sz w:val="22"/>
          <w:szCs w:val="22"/>
        </w:rPr>
        <w:t>Table 1.</w:t>
      </w:r>
      <w:r w:rsidR="00677372">
        <w:rPr>
          <w:rFonts w:asciiTheme="majorHAnsi" w:hAnsiTheme="majorHAnsi"/>
          <w:bCs/>
          <w:sz w:val="22"/>
          <w:szCs w:val="22"/>
        </w:rPr>
        <w:t xml:space="preserve"> </w:t>
      </w:r>
      <w:r w:rsidR="00677372">
        <w:rPr>
          <w:rFonts w:asciiTheme="majorHAnsi" w:hAnsiTheme="majorHAnsi"/>
          <w:bCs/>
          <w:sz w:val="22"/>
          <w:szCs w:val="22"/>
        </w:rPr>
        <w:tab/>
      </w:r>
      <w:r w:rsidRPr="00B957E7">
        <w:rPr>
          <w:rFonts w:asciiTheme="majorHAnsi" w:hAnsiTheme="majorHAnsi"/>
          <w:bCs/>
          <w:sz w:val="22"/>
          <w:szCs w:val="22"/>
        </w:rPr>
        <w:t>Maximum Radiated Sound Power Levels</w:t>
      </w:r>
    </w:p>
    <w:p w14:paraId="39D83764" w14:textId="399F9400" w:rsidR="00B957E7" w:rsidRDefault="00B957E7" w:rsidP="00677372">
      <w:pPr>
        <w:ind w:left="720" w:firstLine="720"/>
        <w:jc w:val="both"/>
        <w:rPr>
          <w:rFonts w:asciiTheme="majorHAnsi" w:hAnsiTheme="majorHAnsi"/>
          <w:bCs/>
          <w:sz w:val="22"/>
          <w:szCs w:val="22"/>
        </w:rPr>
      </w:pPr>
      <w:r w:rsidRPr="00B957E7">
        <w:rPr>
          <w:rFonts w:asciiTheme="majorHAnsi" w:hAnsiTheme="majorHAnsi"/>
          <w:bCs/>
          <w:sz w:val="22"/>
          <w:szCs w:val="22"/>
        </w:rPr>
        <w:t>Full Cooling (Fan on and 100% primary air)</w:t>
      </w:r>
    </w:p>
    <w:p w14:paraId="39FD8C28" w14:textId="77777777" w:rsidR="00677372" w:rsidRDefault="00677372" w:rsidP="00677372">
      <w:pPr>
        <w:ind w:left="720" w:firstLine="720"/>
        <w:jc w:val="both"/>
        <w:rPr>
          <w:rFonts w:asciiTheme="majorHAnsi" w:hAnsiTheme="majorHAnsi"/>
          <w:bCs/>
          <w:sz w:val="22"/>
          <w:szCs w:val="22"/>
        </w:rPr>
      </w:pPr>
    </w:p>
    <w:tbl>
      <w:tblPr>
        <w:tblStyle w:val="TableGrid"/>
        <w:tblW w:w="0" w:type="auto"/>
        <w:tblInd w:w="108" w:type="dxa"/>
        <w:tblLook w:val="04A0" w:firstRow="1" w:lastRow="0" w:firstColumn="1" w:lastColumn="0" w:noHBand="0" w:noVBand="1"/>
      </w:tblPr>
      <w:tblGrid>
        <w:gridCol w:w="578"/>
        <w:gridCol w:w="736"/>
        <w:gridCol w:w="703"/>
        <w:gridCol w:w="578"/>
        <w:gridCol w:w="578"/>
        <w:gridCol w:w="578"/>
        <w:gridCol w:w="613"/>
        <w:gridCol w:w="613"/>
        <w:gridCol w:w="613"/>
      </w:tblGrid>
      <w:tr w:rsidR="00677372" w14:paraId="6254411D" w14:textId="77777777" w:rsidTr="00366CE6">
        <w:trPr>
          <w:trHeight w:val="138"/>
        </w:trPr>
        <w:tc>
          <w:tcPr>
            <w:tcW w:w="578" w:type="dxa"/>
            <w:vMerge w:val="restart"/>
            <w:vAlign w:val="center"/>
          </w:tcPr>
          <w:p w14:paraId="3C628E10"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Unit</w:t>
            </w:r>
          </w:p>
          <w:p w14:paraId="2BF0E1F1"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Size</w:t>
            </w:r>
          </w:p>
        </w:tc>
        <w:tc>
          <w:tcPr>
            <w:tcW w:w="1439" w:type="dxa"/>
            <w:gridSpan w:val="2"/>
            <w:vAlign w:val="center"/>
          </w:tcPr>
          <w:p w14:paraId="5318A421"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Airflow</w:t>
            </w:r>
          </w:p>
        </w:tc>
        <w:tc>
          <w:tcPr>
            <w:tcW w:w="3573" w:type="dxa"/>
            <w:gridSpan w:val="6"/>
            <w:vAlign w:val="center"/>
          </w:tcPr>
          <w:p w14:paraId="735D6E10"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Sound Power Octave Band Center Frequency (Hz.)</w:t>
            </w:r>
          </w:p>
        </w:tc>
      </w:tr>
      <w:tr w:rsidR="00677372" w14:paraId="5093DAA4" w14:textId="77777777" w:rsidTr="00366CE6">
        <w:trPr>
          <w:trHeight w:val="82"/>
        </w:trPr>
        <w:tc>
          <w:tcPr>
            <w:tcW w:w="578" w:type="dxa"/>
            <w:vMerge/>
            <w:vAlign w:val="center"/>
          </w:tcPr>
          <w:p w14:paraId="5552E58D" w14:textId="77777777" w:rsidR="00677372" w:rsidRPr="00B60741" w:rsidRDefault="00677372" w:rsidP="00366CE6">
            <w:pPr>
              <w:jc w:val="center"/>
              <w:rPr>
                <w:rFonts w:asciiTheme="majorHAnsi" w:hAnsiTheme="majorHAnsi"/>
                <w:b/>
                <w:sz w:val="16"/>
                <w:szCs w:val="16"/>
              </w:rPr>
            </w:pPr>
          </w:p>
        </w:tc>
        <w:tc>
          <w:tcPr>
            <w:tcW w:w="736" w:type="dxa"/>
            <w:vMerge w:val="restart"/>
            <w:vAlign w:val="center"/>
          </w:tcPr>
          <w:p w14:paraId="683D4144"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cfm</w:t>
            </w:r>
          </w:p>
        </w:tc>
        <w:tc>
          <w:tcPr>
            <w:tcW w:w="703" w:type="dxa"/>
            <w:vMerge w:val="restart"/>
            <w:vAlign w:val="center"/>
          </w:tcPr>
          <w:p w14:paraId="10FDAEE3"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l/s</w:t>
            </w:r>
          </w:p>
        </w:tc>
        <w:tc>
          <w:tcPr>
            <w:tcW w:w="578" w:type="dxa"/>
            <w:vAlign w:val="center"/>
          </w:tcPr>
          <w:p w14:paraId="6F2B047E"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2</w:t>
            </w:r>
          </w:p>
        </w:tc>
        <w:tc>
          <w:tcPr>
            <w:tcW w:w="578" w:type="dxa"/>
            <w:vAlign w:val="center"/>
          </w:tcPr>
          <w:p w14:paraId="6058414B"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3</w:t>
            </w:r>
          </w:p>
        </w:tc>
        <w:tc>
          <w:tcPr>
            <w:tcW w:w="578" w:type="dxa"/>
            <w:vAlign w:val="center"/>
          </w:tcPr>
          <w:p w14:paraId="34CDCD43"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4</w:t>
            </w:r>
          </w:p>
        </w:tc>
        <w:tc>
          <w:tcPr>
            <w:tcW w:w="613" w:type="dxa"/>
            <w:vAlign w:val="center"/>
          </w:tcPr>
          <w:p w14:paraId="56485636"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5</w:t>
            </w:r>
          </w:p>
        </w:tc>
        <w:tc>
          <w:tcPr>
            <w:tcW w:w="613" w:type="dxa"/>
            <w:vAlign w:val="center"/>
          </w:tcPr>
          <w:p w14:paraId="30202B69"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6</w:t>
            </w:r>
          </w:p>
        </w:tc>
        <w:tc>
          <w:tcPr>
            <w:tcW w:w="613" w:type="dxa"/>
            <w:vAlign w:val="center"/>
          </w:tcPr>
          <w:p w14:paraId="5D2E3428"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7</w:t>
            </w:r>
          </w:p>
        </w:tc>
      </w:tr>
      <w:tr w:rsidR="00677372" w14:paraId="50BBE005" w14:textId="77777777" w:rsidTr="00366CE6">
        <w:trPr>
          <w:trHeight w:val="82"/>
        </w:trPr>
        <w:tc>
          <w:tcPr>
            <w:tcW w:w="578" w:type="dxa"/>
            <w:vMerge/>
            <w:tcBorders>
              <w:bottom w:val="single" w:sz="4" w:space="0" w:color="auto"/>
            </w:tcBorders>
            <w:vAlign w:val="center"/>
          </w:tcPr>
          <w:p w14:paraId="5337A5EF" w14:textId="77777777" w:rsidR="00677372" w:rsidRPr="00B60741" w:rsidRDefault="00677372" w:rsidP="00366CE6">
            <w:pPr>
              <w:jc w:val="center"/>
              <w:rPr>
                <w:rFonts w:asciiTheme="majorHAnsi" w:hAnsiTheme="majorHAnsi"/>
                <w:b/>
                <w:sz w:val="16"/>
                <w:szCs w:val="16"/>
              </w:rPr>
            </w:pPr>
          </w:p>
        </w:tc>
        <w:tc>
          <w:tcPr>
            <w:tcW w:w="736" w:type="dxa"/>
            <w:vMerge/>
            <w:tcBorders>
              <w:bottom w:val="single" w:sz="4" w:space="0" w:color="auto"/>
            </w:tcBorders>
            <w:vAlign w:val="center"/>
          </w:tcPr>
          <w:p w14:paraId="18E5B24B" w14:textId="77777777" w:rsidR="00677372" w:rsidRPr="00B60741" w:rsidRDefault="00677372" w:rsidP="00366CE6">
            <w:pPr>
              <w:jc w:val="center"/>
              <w:rPr>
                <w:rFonts w:asciiTheme="majorHAnsi" w:hAnsiTheme="majorHAnsi"/>
                <w:b/>
                <w:sz w:val="16"/>
                <w:szCs w:val="16"/>
              </w:rPr>
            </w:pPr>
          </w:p>
        </w:tc>
        <w:tc>
          <w:tcPr>
            <w:tcW w:w="703" w:type="dxa"/>
            <w:vMerge/>
            <w:tcBorders>
              <w:bottom w:val="single" w:sz="4" w:space="0" w:color="auto"/>
            </w:tcBorders>
            <w:vAlign w:val="center"/>
          </w:tcPr>
          <w:p w14:paraId="3EF5B360" w14:textId="77777777" w:rsidR="00677372" w:rsidRPr="00B60741" w:rsidRDefault="00677372" w:rsidP="00366CE6">
            <w:pPr>
              <w:jc w:val="center"/>
              <w:rPr>
                <w:rFonts w:asciiTheme="majorHAnsi" w:hAnsiTheme="majorHAnsi"/>
                <w:b/>
                <w:sz w:val="16"/>
                <w:szCs w:val="16"/>
              </w:rPr>
            </w:pPr>
          </w:p>
        </w:tc>
        <w:tc>
          <w:tcPr>
            <w:tcW w:w="578" w:type="dxa"/>
            <w:tcBorders>
              <w:bottom w:val="single" w:sz="4" w:space="0" w:color="auto"/>
            </w:tcBorders>
            <w:vAlign w:val="center"/>
          </w:tcPr>
          <w:p w14:paraId="72EF3254"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125</w:t>
            </w:r>
          </w:p>
        </w:tc>
        <w:tc>
          <w:tcPr>
            <w:tcW w:w="578" w:type="dxa"/>
            <w:tcBorders>
              <w:bottom w:val="single" w:sz="4" w:space="0" w:color="auto"/>
            </w:tcBorders>
            <w:vAlign w:val="center"/>
          </w:tcPr>
          <w:p w14:paraId="5D6AB328"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250</w:t>
            </w:r>
          </w:p>
        </w:tc>
        <w:tc>
          <w:tcPr>
            <w:tcW w:w="578" w:type="dxa"/>
            <w:tcBorders>
              <w:bottom w:val="single" w:sz="4" w:space="0" w:color="auto"/>
            </w:tcBorders>
            <w:vAlign w:val="center"/>
          </w:tcPr>
          <w:p w14:paraId="6167DC12"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500</w:t>
            </w:r>
          </w:p>
        </w:tc>
        <w:tc>
          <w:tcPr>
            <w:tcW w:w="613" w:type="dxa"/>
            <w:tcBorders>
              <w:bottom w:val="single" w:sz="4" w:space="0" w:color="auto"/>
            </w:tcBorders>
            <w:vAlign w:val="center"/>
          </w:tcPr>
          <w:p w14:paraId="687296DF"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1000</w:t>
            </w:r>
          </w:p>
        </w:tc>
        <w:tc>
          <w:tcPr>
            <w:tcW w:w="613" w:type="dxa"/>
            <w:tcBorders>
              <w:bottom w:val="single" w:sz="4" w:space="0" w:color="auto"/>
            </w:tcBorders>
            <w:vAlign w:val="center"/>
          </w:tcPr>
          <w:p w14:paraId="0F12DE47"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2000</w:t>
            </w:r>
          </w:p>
        </w:tc>
        <w:tc>
          <w:tcPr>
            <w:tcW w:w="613" w:type="dxa"/>
            <w:tcBorders>
              <w:bottom w:val="single" w:sz="4" w:space="0" w:color="auto"/>
            </w:tcBorders>
            <w:vAlign w:val="center"/>
          </w:tcPr>
          <w:p w14:paraId="61E60788"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4000</w:t>
            </w:r>
          </w:p>
        </w:tc>
      </w:tr>
      <w:tr w:rsidR="00C45BC6" w:rsidRPr="005B7015" w14:paraId="223FE1BD" w14:textId="77777777" w:rsidTr="00FB4EFD">
        <w:trPr>
          <w:trHeight w:val="166"/>
        </w:trPr>
        <w:tc>
          <w:tcPr>
            <w:tcW w:w="578" w:type="dxa"/>
            <w:tcBorders>
              <w:top w:val="single" w:sz="6" w:space="0" w:color="000000"/>
              <w:left w:val="single" w:sz="2" w:space="0" w:color="000000"/>
              <w:bottom w:val="single" w:sz="2" w:space="0" w:color="000000"/>
              <w:right w:val="single" w:sz="2" w:space="0" w:color="000000"/>
            </w:tcBorders>
          </w:tcPr>
          <w:p w14:paraId="528E0412"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1</w:t>
            </w:r>
          </w:p>
        </w:tc>
        <w:tc>
          <w:tcPr>
            <w:tcW w:w="736" w:type="dxa"/>
            <w:tcBorders>
              <w:top w:val="single" w:sz="6" w:space="0" w:color="000000"/>
              <w:left w:val="single" w:sz="2" w:space="0" w:color="000000"/>
              <w:bottom w:val="single" w:sz="2" w:space="0" w:color="000000"/>
              <w:right w:val="single" w:sz="2" w:space="0" w:color="000000"/>
            </w:tcBorders>
            <w:vAlign w:val="bottom"/>
          </w:tcPr>
          <w:p w14:paraId="2D3F01BA" w14:textId="6AA168A4"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300</w:t>
            </w:r>
          </w:p>
        </w:tc>
        <w:tc>
          <w:tcPr>
            <w:tcW w:w="703" w:type="dxa"/>
            <w:tcBorders>
              <w:top w:val="single" w:sz="6" w:space="0" w:color="000000"/>
              <w:left w:val="single" w:sz="2" w:space="0" w:color="000000"/>
              <w:bottom w:val="single" w:sz="2" w:space="0" w:color="000000"/>
              <w:right w:val="single" w:sz="2" w:space="0" w:color="000000"/>
            </w:tcBorders>
            <w:vAlign w:val="bottom"/>
          </w:tcPr>
          <w:p w14:paraId="65321895" w14:textId="0442EF0F"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142</w:t>
            </w:r>
          </w:p>
        </w:tc>
        <w:tc>
          <w:tcPr>
            <w:tcW w:w="578" w:type="dxa"/>
            <w:tcBorders>
              <w:top w:val="single" w:sz="6" w:space="0" w:color="000000"/>
              <w:left w:val="single" w:sz="2" w:space="0" w:color="000000"/>
              <w:bottom w:val="single" w:sz="2" w:space="0" w:color="000000"/>
              <w:right w:val="single" w:sz="2" w:space="0" w:color="000000"/>
            </w:tcBorders>
            <w:vAlign w:val="bottom"/>
          </w:tcPr>
          <w:p w14:paraId="4DE5E811" w14:textId="3BBEA471"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56</w:t>
            </w:r>
          </w:p>
        </w:tc>
        <w:tc>
          <w:tcPr>
            <w:tcW w:w="578" w:type="dxa"/>
            <w:tcBorders>
              <w:top w:val="single" w:sz="6" w:space="0" w:color="000000"/>
              <w:left w:val="single" w:sz="2" w:space="0" w:color="000000"/>
              <w:bottom w:val="single" w:sz="2" w:space="0" w:color="000000"/>
              <w:right w:val="single" w:sz="2" w:space="0" w:color="000000"/>
            </w:tcBorders>
            <w:vAlign w:val="bottom"/>
          </w:tcPr>
          <w:p w14:paraId="0804A926" w14:textId="64C3E4E0"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50</w:t>
            </w:r>
          </w:p>
        </w:tc>
        <w:tc>
          <w:tcPr>
            <w:tcW w:w="578" w:type="dxa"/>
            <w:tcBorders>
              <w:top w:val="single" w:sz="6" w:space="0" w:color="000000"/>
              <w:left w:val="single" w:sz="2" w:space="0" w:color="000000"/>
              <w:bottom w:val="single" w:sz="2" w:space="0" w:color="000000"/>
              <w:right w:val="single" w:sz="2" w:space="0" w:color="000000"/>
            </w:tcBorders>
            <w:vAlign w:val="bottom"/>
          </w:tcPr>
          <w:p w14:paraId="35D9C988" w14:textId="3D98F1BB"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46</w:t>
            </w:r>
          </w:p>
        </w:tc>
        <w:tc>
          <w:tcPr>
            <w:tcW w:w="613" w:type="dxa"/>
            <w:tcBorders>
              <w:top w:val="single" w:sz="6" w:space="0" w:color="000000"/>
              <w:left w:val="single" w:sz="2" w:space="0" w:color="000000"/>
              <w:bottom w:val="single" w:sz="2" w:space="0" w:color="000000"/>
              <w:right w:val="single" w:sz="2" w:space="0" w:color="000000"/>
            </w:tcBorders>
            <w:vAlign w:val="bottom"/>
          </w:tcPr>
          <w:p w14:paraId="7F153F1E" w14:textId="207BB577"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43</w:t>
            </w:r>
          </w:p>
        </w:tc>
        <w:tc>
          <w:tcPr>
            <w:tcW w:w="613" w:type="dxa"/>
            <w:tcBorders>
              <w:top w:val="single" w:sz="6" w:space="0" w:color="000000"/>
              <w:left w:val="single" w:sz="2" w:space="0" w:color="000000"/>
              <w:bottom w:val="single" w:sz="2" w:space="0" w:color="000000"/>
              <w:right w:val="single" w:sz="2" w:space="0" w:color="000000"/>
            </w:tcBorders>
            <w:vAlign w:val="bottom"/>
          </w:tcPr>
          <w:p w14:paraId="6D23647F" w14:textId="615C11F4"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34</w:t>
            </w:r>
          </w:p>
        </w:tc>
        <w:tc>
          <w:tcPr>
            <w:tcW w:w="613" w:type="dxa"/>
            <w:tcBorders>
              <w:top w:val="single" w:sz="6" w:space="0" w:color="000000"/>
              <w:left w:val="single" w:sz="2" w:space="0" w:color="000000"/>
              <w:bottom w:val="single" w:sz="2" w:space="0" w:color="000000"/>
              <w:right w:val="single" w:sz="2" w:space="0" w:color="000000"/>
            </w:tcBorders>
            <w:vAlign w:val="bottom"/>
          </w:tcPr>
          <w:p w14:paraId="01D34D0F" w14:textId="6EA46D50"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26</w:t>
            </w:r>
          </w:p>
        </w:tc>
      </w:tr>
      <w:tr w:rsidR="00C45BC6" w:rsidRPr="005B7015" w14:paraId="74BA114B" w14:textId="77777777" w:rsidTr="00FB4EFD">
        <w:trPr>
          <w:trHeight w:val="157"/>
        </w:trPr>
        <w:tc>
          <w:tcPr>
            <w:tcW w:w="578" w:type="dxa"/>
            <w:tcBorders>
              <w:top w:val="single" w:sz="2" w:space="0" w:color="000000"/>
              <w:left w:val="single" w:sz="2" w:space="0" w:color="000000"/>
              <w:bottom w:val="single" w:sz="2" w:space="0" w:color="000000"/>
              <w:right w:val="single" w:sz="2" w:space="0" w:color="000000"/>
            </w:tcBorders>
          </w:tcPr>
          <w:p w14:paraId="07C3C65D"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2</w:t>
            </w:r>
          </w:p>
        </w:tc>
        <w:tc>
          <w:tcPr>
            <w:tcW w:w="736" w:type="dxa"/>
            <w:tcBorders>
              <w:top w:val="single" w:sz="2" w:space="0" w:color="000000"/>
              <w:left w:val="single" w:sz="2" w:space="0" w:color="000000"/>
              <w:bottom w:val="single" w:sz="2" w:space="0" w:color="000000"/>
              <w:right w:val="single" w:sz="2" w:space="0" w:color="000000"/>
            </w:tcBorders>
            <w:vAlign w:val="bottom"/>
          </w:tcPr>
          <w:p w14:paraId="7C9D98D3" w14:textId="3DD5D143"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700</w:t>
            </w:r>
          </w:p>
        </w:tc>
        <w:tc>
          <w:tcPr>
            <w:tcW w:w="703" w:type="dxa"/>
            <w:tcBorders>
              <w:top w:val="single" w:sz="2" w:space="0" w:color="000000"/>
              <w:left w:val="single" w:sz="2" w:space="0" w:color="000000"/>
              <w:bottom w:val="single" w:sz="2" w:space="0" w:color="000000"/>
              <w:right w:val="single" w:sz="2" w:space="0" w:color="000000"/>
            </w:tcBorders>
            <w:vAlign w:val="bottom"/>
          </w:tcPr>
          <w:p w14:paraId="44FCDBF3" w14:textId="3030FA76"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330</w:t>
            </w:r>
          </w:p>
        </w:tc>
        <w:tc>
          <w:tcPr>
            <w:tcW w:w="578" w:type="dxa"/>
            <w:tcBorders>
              <w:top w:val="single" w:sz="2" w:space="0" w:color="000000"/>
              <w:left w:val="single" w:sz="2" w:space="0" w:color="000000"/>
              <w:bottom w:val="single" w:sz="2" w:space="0" w:color="000000"/>
              <w:right w:val="single" w:sz="2" w:space="0" w:color="000000"/>
            </w:tcBorders>
            <w:vAlign w:val="bottom"/>
          </w:tcPr>
          <w:p w14:paraId="338ED883" w14:textId="0005DF7E"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64</w:t>
            </w:r>
          </w:p>
        </w:tc>
        <w:tc>
          <w:tcPr>
            <w:tcW w:w="578" w:type="dxa"/>
            <w:tcBorders>
              <w:top w:val="single" w:sz="2" w:space="0" w:color="000000"/>
              <w:left w:val="single" w:sz="2" w:space="0" w:color="000000"/>
              <w:bottom w:val="single" w:sz="2" w:space="0" w:color="000000"/>
              <w:right w:val="single" w:sz="2" w:space="0" w:color="000000"/>
            </w:tcBorders>
            <w:vAlign w:val="bottom"/>
          </w:tcPr>
          <w:p w14:paraId="0A14EE43" w14:textId="62A46D22"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57</w:t>
            </w:r>
          </w:p>
        </w:tc>
        <w:tc>
          <w:tcPr>
            <w:tcW w:w="578" w:type="dxa"/>
            <w:tcBorders>
              <w:top w:val="single" w:sz="2" w:space="0" w:color="000000"/>
              <w:left w:val="single" w:sz="2" w:space="0" w:color="000000"/>
              <w:bottom w:val="single" w:sz="2" w:space="0" w:color="000000"/>
              <w:right w:val="single" w:sz="2" w:space="0" w:color="000000"/>
            </w:tcBorders>
            <w:vAlign w:val="bottom"/>
          </w:tcPr>
          <w:p w14:paraId="60053D8E" w14:textId="4A58EBF3"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54</w:t>
            </w:r>
          </w:p>
        </w:tc>
        <w:tc>
          <w:tcPr>
            <w:tcW w:w="613" w:type="dxa"/>
            <w:tcBorders>
              <w:top w:val="single" w:sz="2" w:space="0" w:color="000000"/>
              <w:left w:val="single" w:sz="2" w:space="0" w:color="000000"/>
              <w:bottom w:val="single" w:sz="2" w:space="0" w:color="000000"/>
              <w:right w:val="single" w:sz="2" w:space="0" w:color="000000"/>
            </w:tcBorders>
            <w:vAlign w:val="bottom"/>
          </w:tcPr>
          <w:p w14:paraId="441759C9" w14:textId="24BADA74"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54</w:t>
            </w:r>
          </w:p>
        </w:tc>
        <w:tc>
          <w:tcPr>
            <w:tcW w:w="613" w:type="dxa"/>
            <w:tcBorders>
              <w:top w:val="single" w:sz="2" w:space="0" w:color="000000"/>
              <w:left w:val="single" w:sz="2" w:space="0" w:color="000000"/>
              <w:bottom w:val="single" w:sz="2" w:space="0" w:color="000000"/>
              <w:right w:val="single" w:sz="2" w:space="0" w:color="000000"/>
            </w:tcBorders>
            <w:vAlign w:val="bottom"/>
          </w:tcPr>
          <w:p w14:paraId="4EDC4EC2" w14:textId="5FB41D95"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45</w:t>
            </w:r>
          </w:p>
        </w:tc>
        <w:tc>
          <w:tcPr>
            <w:tcW w:w="613" w:type="dxa"/>
            <w:tcBorders>
              <w:top w:val="single" w:sz="2" w:space="0" w:color="000000"/>
              <w:left w:val="single" w:sz="2" w:space="0" w:color="000000"/>
              <w:bottom w:val="single" w:sz="2" w:space="0" w:color="000000"/>
              <w:right w:val="single" w:sz="2" w:space="0" w:color="000000"/>
            </w:tcBorders>
            <w:vAlign w:val="bottom"/>
          </w:tcPr>
          <w:p w14:paraId="74C6410A" w14:textId="70AED76F"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37</w:t>
            </w:r>
          </w:p>
        </w:tc>
      </w:tr>
      <w:tr w:rsidR="00C45BC6" w:rsidRPr="005B7015" w14:paraId="26BD6817" w14:textId="77777777" w:rsidTr="00FB4EFD">
        <w:trPr>
          <w:trHeight w:val="157"/>
        </w:trPr>
        <w:tc>
          <w:tcPr>
            <w:tcW w:w="578" w:type="dxa"/>
            <w:tcBorders>
              <w:top w:val="single" w:sz="2" w:space="0" w:color="000000"/>
              <w:left w:val="single" w:sz="2" w:space="0" w:color="000000"/>
              <w:bottom w:val="single" w:sz="2" w:space="0" w:color="000000"/>
              <w:right w:val="single" w:sz="2" w:space="0" w:color="000000"/>
            </w:tcBorders>
          </w:tcPr>
          <w:p w14:paraId="21366368"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3</w:t>
            </w:r>
          </w:p>
        </w:tc>
        <w:tc>
          <w:tcPr>
            <w:tcW w:w="736" w:type="dxa"/>
            <w:tcBorders>
              <w:top w:val="single" w:sz="2" w:space="0" w:color="000000"/>
              <w:left w:val="single" w:sz="2" w:space="0" w:color="000000"/>
              <w:bottom w:val="single" w:sz="2" w:space="0" w:color="000000"/>
              <w:right w:val="single" w:sz="2" w:space="0" w:color="000000"/>
            </w:tcBorders>
            <w:vAlign w:val="bottom"/>
          </w:tcPr>
          <w:p w14:paraId="3E905BAE" w14:textId="5243322B"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900</w:t>
            </w:r>
          </w:p>
        </w:tc>
        <w:tc>
          <w:tcPr>
            <w:tcW w:w="703" w:type="dxa"/>
            <w:tcBorders>
              <w:top w:val="single" w:sz="2" w:space="0" w:color="000000"/>
              <w:left w:val="single" w:sz="2" w:space="0" w:color="000000"/>
              <w:bottom w:val="single" w:sz="2" w:space="0" w:color="000000"/>
              <w:right w:val="single" w:sz="2" w:space="0" w:color="000000"/>
            </w:tcBorders>
            <w:vAlign w:val="bottom"/>
          </w:tcPr>
          <w:p w14:paraId="431A0651" w14:textId="4FE076AD"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425</w:t>
            </w:r>
          </w:p>
        </w:tc>
        <w:tc>
          <w:tcPr>
            <w:tcW w:w="578" w:type="dxa"/>
            <w:tcBorders>
              <w:top w:val="single" w:sz="2" w:space="0" w:color="000000"/>
              <w:left w:val="single" w:sz="2" w:space="0" w:color="000000"/>
              <w:bottom w:val="single" w:sz="2" w:space="0" w:color="000000"/>
              <w:right w:val="single" w:sz="2" w:space="0" w:color="000000"/>
            </w:tcBorders>
            <w:vAlign w:val="bottom"/>
          </w:tcPr>
          <w:p w14:paraId="58711EAD" w14:textId="31CDC7AE"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67</w:t>
            </w:r>
          </w:p>
        </w:tc>
        <w:tc>
          <w:tcPr>
            <w:tcW w:w="578" w:type="dxa"/>
            <w:tcBorders>
              <w:top w:val="single" w:sz="2" w:space="0" w:color="000000"/>
              <w:left w:val="single" w:sz="2" w:space="0" w:color="000000"/>
              <w:bottom w:val="single" w:sz="2" w:space="0" w:color="000000"/>
              <w:right w:val="single" w:sz="2" w:space="0" w:color="000000"/>
            </w:tcBorders>
            <w:vAlign w:val="bottom"/>
          </w:tcPr>
          <w:p w14:paraId="06B2B71B" w14:textId="3D33AF8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59</w:t>
            </w:r>
          </w:p>
        </w:tc>
        <w:tc>
          <w:tcPr>
            <w:tcW w:w="578" w:type="dxa"/>
            <w:tcBorders>
              <w:top w:val="single" w:sz="2" w:space="0" w:color="000000"/>
              <w:left w:val="single" w:sz="2" w:space="0" w:color="000000"/>
              <w:bottom w:val="single" w:sz="2" w:space="0" w:color="000000"/>
              <w:right w:val="single" w:sz="2" w:space="0" w:color="000000"/>
            </w:tcBorders>
            <w:vAlign w:val="bottom"/>
          </w:tcPr>
          <w:p w14:paraId="11273BA3" w14:textId="30CB1DD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56</w:t>
            </w:r>
          </w:p>
        </w:tc>
        <w:tc>
          <w:tcPr>
            <w:tcW w:w="613" w:type="dxa"/>
            <w:tcBorders>
              <w:top w:val="single" w:sz="2" w:space="0" w:color="000000"/>
              <w:left w:val="single" w:sz="2" w:space="0" w:color="000000"/>
              <w:bottom w:val="single" w:sz="2" w:space="0" w:color="000000"/>
              <w:right w:val="single" w:sz="2" w:space="0" w:color="000000"/>
            </w:tcBorders>
            <w:vAlign w:val="bottom"/>
          </w:tcPr>
          <w:p w14:paraId="292791DD" w14:textId="18FACDE4"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56</w:t>
            </w:r>
          </w:p>
        </w:tc>
        <w:tc>
          <w:tcPr>
            <w:tcW w:w="613" w:type="dxa"/>
            <w:tcBorders>
              <w:top w:val="single" w:sz="2" w:space="0" w:color="000000"/>
              <w:left w:val="single" w:sz="2" w:space="0" w:color="000000"/>
              <w:bottom w:val="single" w:sz="2" w:space="0" w:color="000000"/>
              <w:right w:val="single" w:sz="2" w:space="0" w:color="000000"/>
            </w:tcBorders>
            <w:vAlign w:val="bottom"/>
          </w:tcPr>
          <w:p w14:paraId="6E13A738" w14:textId="2D7EAD2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49</w:t>
            </w:r>
          </w:p>
        </w:tc>
        <w:tc>
          <w:tcPr>
            <w:tcW w:w="613" w:type="dxa"/>
            <w:tcBorders>
              <w:top w:val="single" w:sz="2" w:space="0" w:color="000000"/>
              <w:left w:val="single" w:sz="2" w:space="0" w:color="000000"/>
              <w:bottom w:val="single" w:sz="2" w:space="0" w:color="000000"/>
              <w:right w:val="single" w:sz="2" w:space="0" w:color="000000"/>
            </w:tcBorders>
            <w:vAlign w:val="bottom"/>
          </w:tcPr>
          <w:p w14:paraId="03030AAE" w14:textId="0F96CB27"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40</w:t>
            </w:r>
          </w:p>
        </w:tc>
      </w:tr>
      <w:tr w:rsidR="00C45BC6" w:rsidRPr="005B7015" w14:paraId="07A2CE27" w14:textId="77777777" w:rsidTr="00FB4EFD">
        <w:trPr>
          <w:trHeight w:val="157"/>
        </w:trPr>
        <w:tc>
          <w:tcPr>
            <w:tcW w:w="578" w:type="dxa"/>
            <w:tcBorders>
              <w:top w:val="single" w:sz="2" w:space="0" w:color="000000"/>
              <w:left w:val="single" w:sz="2" w:space="0" w:color="000000"/>
              <w:bottom w:val="single" w:sz="2" w:space="0" w:color="000000"/>
              <w:right w:val="single" w:sz="2" w:space="0" w:color="000000"/>
            </w:tcBorders>
          </w:tcPr>
          <w:p w14:paraId="4B4EFAA5"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4</w:t>
            </w:r>
          </w:p>
        </w:tc>
        <w:tc>
          <w:tcPr>
            <w:tcW w:w="736" w:type="dxa"/>
            <w:tcBorders>
              <w:top w:val="single" w:sz="2" w:space="0" w:color="000000"/>
              <w:left w:val="single" w:sz="2" w:space="0" w:color="000000"/>
              <w:bottom w:val="single" w:sz="2" w:space="0" w:color="000000"/>
              <w:right w:val="single" w:sz="2" w:space="0" w:color="000000"/>
            </w:tcBorders>
            <w:vAlign w:val="bottom"/>
          </w:tcPr>
          <w:p w14:paraId="2FF276F1" w14:textId="35E58357"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1450</w:t>
            </w:r>
          </w:p>
        </w:tc>
        <w:tc>
          <w:tcPr>
            <w:tcW w:w="703" w:type="dxa"/>
            <w:tcBorders>
              <w:top w:val="single" w:sz="2" w:space="0" w:color="000000"/>
              <w:left w:val="single" w:sz="2" w:space="0" w:color="000000"/>
              <w:bottom w:val="single" w:sz="2" w:space="0" w:color="000000"/>
              <w:right w:val="single" w:sz="2" w:space="0" w:color="000000"/>
            </w:tcBorders>
            <w:vAlign w:val="bottom"/>
          </w:tcPr>
          <w:p w14:paraId="03C9BDB7" w14:textId="4B55F6C2"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684</w:t>
            </w:r>
          </w:p>
        </w:tc>
        <w:tc>
          <w:tcPr>
            <w:tcW w:w="578" w:type="dxa"/>
            <w:tcBorders>
              <w:top w:val="single" w:sz="2" w:space="0" w:color="000000"/>
              <w:left w:val="single" w:sz="2" w:space="0" w:color="000000"/>
              <w:bottom w:val="single" w:sz="2" w:space="0" w:color="000000"/>
              <w:right w:val="single" w:sz="2" w:space="0" w:color="000000"/>
            </w:tcBorders>
            <w:vAlign w:val="bottom"/>
          </w:tcPr>
          <w:p w14:paraId="6D7FD7DD" w14:textId="59C8537A"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71</w:t>
            </w:r>
          </w:p>
        </w:tc>
        <w:tc>
          <w:tcPr>
            <w:tcW w:w="578" w:type="dxa"/>
            <w:tcBorders>
              <w:top w:val="single" w:sz="2" w:space="0" w:color="000000"/>
              <w:left w:val="single" w:sz="2" w:space="0" w:color="000000"/>
              <w:bottom w:val="single" w:sz="2" w:space="0" w:color="000000"/>
              <w:right w:val="single" w:sz="2" w:space="0" w:color="000000"/>
            </w:tcBorders>
            <w:vAlign w:val="bottom"/>
          </w:tcPr>
          <w:p w14:paraId="5C8936F0" w14:textId="64E1BCDC"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63</w:t>
            </w:r>
          </w:p>
        </w:tc>
        <w:tc>
          <w:tcPr>
            <w:tcW w:w="578" w:type="dxa"/>
            <w:tcBorders>
              <w:top w:val="single" w:sz="2" w:space="0" w:color="000000"/>
              <w:left w:val="single" w:sz="2" w:space="0" w:color="000000"/>
              <w:bottom w:val="single" w:sz="2" w:space="0" w:color="000000"/>
              <w:right w:val="single" w:sz="2" w:space="0" w:color="000000"/>
            </w:tcBorders>
            <w:vAlign w:val="bottom"/>
          </w:tcPr>
          <w:p w14:paraId="170D868F" w14:textId="69398F5F"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61</w:t>
            </w:r>
          </w:p>
        </w:tc>
        <w:tc>
          <w:tcPr>
            <w:tcW w:w="613" w:type="dxa"/>
            <w:tcBorders>
              <w:top w:val="single" w:sz="2" w:space="0" w:color="000000"/>
              <w:left w:val="single" w:sz="2" w:space="0" w:color="000000"/>
              <w:bottom w:val="single" w:sz="2" w:space="0" w:color="000000"/>
              <w:right w:val="single" w:sz="2" w:space="0" w:color="000000"/>
            </w:tcBorders>
            <w:vAlign w:val="bottom"/>
          </w:tcPr>
          <w:p w14:paraId="7CEFC89A" w14:textId="4A242EE6"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57</w:t>
            </w:r>
          </w:p>
        </w:tc>
        <w:tc>
          <w:tcPr>
            <w:tcW w:w="613" w:type="dxa"/>
            <w:tcBorders>
              <w:top w:val="single" w:sz="2" w:space="0" w:color="000000"/>
              <w:left w:val="single" w:sz="2" w:space="0" w:color="000000"/>
              <w:bottom w:val="single" w:sz="2" w:space="0" w:color="000000"/>
              <w:right w:val="single" w:sz="2" w:space="0" w:color="000000"/>
            </w:tcBorders>
            <w:vAlign w:val="bottom"/>
          </w:tcPr>
          <w:p w14:paraId="15EFC60B" w14:textId="3DF0138A"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47</w:t>
            </w:r>
          </w:p>
        </w:tc>
        <w:tc>
          <w:tcPr>
            <w:tcW w:w="613" w:type="dxa"/>
            <w:tcBorders>
              <w:top w:val="single" w:sz="2" w:space="0" w:color="000000"/>
              <w:left w:val="single" w:sz="2" w:space="0" w:color="000000"/>
              <w:bottom w:val="single" w:sz="2" w:space="0" w:color="000000"/>
              <w:right w:val="single" w:sz="2" w:space="0" w:color="000000"/>
            </w:tcBorders>
            <w:vAlign w:val="bottom"/>
          </w:tcPr>
          <w:p w14:paraId="2A8D3E7B" w14:textId="7B7A68F0"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39</w:t>
            </w:r>
          </w:p>
        </w:tc>
      </w:tr>
    </w:tbl>
    <w:p w14:paraId="36D1DB35" w14:textId="001BA78E" w:rsidR="00B957E7" w:rsidRPr="00B957E7" w:rsidRDefault="00B957E7" w:rsidP="00B957E7">
      <w:pPr>
        <w:jc w:val="both"/>
        <w:rPr>
          <w:rFonts w:asciiTheme="majorHAnsi" w:hAnsiTheme="majorHAnsi"/>
          <w:bCs/>
          <w:sz w:val="22"/>
          <w:szCs w:val="22"/>
        </w:rPr>
      </w:pPr>
      <w:r w:rsidRPr="00B957E7">
        <w:rPr>
          <w:rFonts w:asciiTheme="majorHAnsi" w:hAnsiTheme="majorHAnsi"/>
          <w:b/>
          <w:bCs/>
          <w:sz w:val="22"/>
          <w:szCs w:val="22"/>
        </w:rPr>
        <w:t>Table 2.</w:t>
      </w:r>
      <w:r w:rsidRPr="00B957E7">
        <w:rPr>
          <w:rFonts w:asciiTheme="majorHAnsi" w:hAnsiTheme="majorHAnsi"/>
          <w:bCs/>
          <w:sz w:val="22"/>
          <w:szCs w:val="22"/>
        </w:rPr>
        <w:tab/>
        <w:t>Maximum Radiated Sound Power Levels</w:t>
      </w:r>
    </w:p>
    <w:p w14:paraId="2BD35EF7" w14:textId="00EF8583" w:rsidR="00B957E7" w:rsidRDefault="00B957E7" w:rsidP="00B957E7">
      <w:pPr>
        <w:jc w:val="both"/>
        <w:rPr>
          <w:rFonts w:asciiTheme="majorHAnsi" w:hAnsiTheme="majorHAnsi"/>
          <w:bCs/>
          <w:sz w:val="22"/>
          <w:szCs w:val="22"/>
        </w:rPr>
      </w:pPr>
      <w:r w:rsidRPr="00B957E7">
        <w:rPr>
          <w:rFonts w:asciiTheme="majorHAnsi" w:hAnsiTheme="majorHAnsi"/>
          <w:bCs/>
          <w:sz w:val="22"/>
          <w:szCs w:val="22"/>
        </w:rPr>
        <w:tab/>
      </w:r>
      <w:r w:rsidRPr="00B957E7">
        <w:rPr>
          <w:rFonts w:asciiTheme="majorHAnsi" w:hAnsiTheme="majorHAnsi"/>
          <w:bCs/>
          <w:sz w:val="22"/>
          <w:szCs w:val="22"/>
        </w:rPr>
        <w:tab/>
        <w:t>Full heating (Fan only)</w:t>
      </w:r>
    </w:p>
    <w:p w14:paraId="3C94E04C" w14:textId="6A9957EB" w:rsidR="00677372" w:rsidRPr="00B957E7" w:rsidRDefault="00677372" w:rsidP="00B957E7">
      <w:pPr>
        <w:jc w:val="both"/>
        <w:rPr>
          <w:rFonts w:asciiTheme="majorHAnsi" w:hAnsiTheme="majorHAnsi"/>
          <w:bCs/>
          <w:sz w:val="22"/>
          <w:szCs w:val="22"/>
        </w:rPr>
      </w:pPr>
    </w:p>
    <w:p w14:paraId="66EEF3FB" w14:textId="3DBE3969" w:rsidR="00B957E7" w:rsidRDefault="00B957E7" w:rsidP="00B957E7">
      <w:pPr>
        <w:jc w:val="both"/>
        <w:rPr>
          <w:rFonts w:asciiTheme="majorHAnsi" w:hAnsiTheme="majorHAnsi"/>
          <w:bCs/>
          <w:sz w:val="22"/>
          <w:szCs w:val="22"/>
        </w:rPr>
      </w:pPr>
      <w:r w:rsidRPr="00B957E7">
        <w:rPr>
          <w:rFonts w:asciiTheme="majorHAnsi" w:hAnsiTheme="majorHAnsi"/>
          <w:bCs/>
          <w:sz w:val="22"/>
          <w:szCs w:val="22"/>
        </w:rPr>
        <w:t>15.</w:t>
      </w:r>
      <w:r w:rsidRPr="00B957E7">
        <w:rPr>
          <w:rFonts w:asciiTheme="majorHAnsi" w:hAnsiTheme="majorHAnsi"/>
          <w:bCs/>
          <w:sz w:val="22"/>
          <w:szCs w:val="22"/>
        </w:rPr>
        <w:tab/>
        <w:t xml:space="preserve">Unit maximum discharge sound power levels at 1.0" </w:t>
      </w:r>
      <w:proofErr w:type="spellStart"/>
      <w:r w:rsidRPr="00B957E7">
        <w:rPr>
          <w:rFonts w:asciiTheme="majorHAnsi" w:hAnsiTheme="majorHAnsi"/>
          <w:bCs/>
          <w:sz w:val="22"/>
          <w:szCs w:val="22"/>
        </w:rPr>
        <w:t>w.g</w:t>
      </w:r>
      <w:proofErr w:type="spellEnd"/>
      <w:r w:rsidRPr="00B957E7">
        <w:rPr>
          <w:rFonts w:asciiTheme="majorHAnsi" w:hAnsiTheme="majorHAnsi"/>
          <w:bCs/>
          <w:sz w:val="22"/>
          <w:szCs w:val="22"/>
        </w:rPr>
        <w:t xml:space="preserve">. (249 Pa) inlet pressure and 0.25" </w:t>
      </w:r>
      <w:proofErr w:type="spellStart"/>
      <w:r w:rsidRPr="00B957E7">
        <w:rPr>
          <w:rFonts w:asciiTheme="majorHAnsi" w:hAnsiTheme="majorHAnsi"/>
          <w:bCs/>
          <w:sz w:val="22"/>
          <w:szCs w:val="22"/>
        </w:rPr>
        <w:t>w.g</w:t>
      </w:r>
      <w:proofErr w:type="spellEnd"/>
      <w:r w:rsidRPr="00B957E7">
        <w:rPr>
          <w:rFonts w:asciiTheme="majorHAnsi" w:hAnsiTheme="majorHAnsi"/>
          <w:bCs/>
          <w:sz w:val="22"/>
          <w:szCs w:val="22"/>
        </w:rPr>
        <w:t>. (63 Pa) discharge static pressure shall not exceed the values in Table 3 at the specified airflow. No credit or reduction shall in any way be considered for room, downstream duct, elbows and/or similar item effects.</w:t>
      </w:r>
    </w:p>
    <w:p w14:paraId="45AD58B2" w14:textId="77777777" w:rsidR="00677372" w:rsidRPr="00B957E7" w:rsidRDefault="00677372" w:rsidP="00B957E7">
      <w:pPr>
        <w:jc w:val="both"/>
        <w:rPr>
          <w:rFonts w:asciiTheme="majorHAnsi" w:hAnsiTheme="majorHAnsi"/>
          <w:bCs/>
          <w:sz w:val="22"/>
          <w:szCs w:val="22"/>
        </w:rPr>
      </w:pPr>
    </w:p>
    <w:tbl>
      <w:tblPr>
        <w:tblStyle w:val="TableGrid"/>
        <w:tblW w:w="0" w:type="auto"/>
        <w:tblInd w:w="108" w:type="dxa"/>
        <w:tblLook w:val="04A0" w:firstRow="1" w:lastRow="0" w:firstColumn="1" w:lastColumn="0" w:noHBand="0" w:noVBand="1"/>
      </w:tblPr>
      <w:tblGrid>
        <w:gridCol w:w="578"/>
        <w:gridCol w:w="736"/>
        <w:gridCol w:w="703"/>
        <w:gridCol w:w="578"/>
        <w:gridCol w:w="578"/>
        <w:gridCol w:w="578"/>
        <w:gridCol w:w="613"/>
        <w:gridCol w:w="613"/>
        <w:gridCol w:w="613"/>
      </w:tblGrid>
      <w:tr w:rsidR="00677372" w14:paraId="158AA6A7" w14:textId="77777777" w:rsidTr="00366CE6">
        <w:trPr>
          <w:trHeight w:val="138"/>
        </w:trPr>
        <w:tc>
          <w:tcPr>
            <w:tcW w:w="578" w:type="dxa"/>
            <w:vMerge w:val="restart"/>
            <w:vAlign w:val="center"/>
          </w:tcPr>
          <w:p w14:paraId="2DC1CF71"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Unit</w:t>
            </w:r>
          </w:p>
          <w:p w14:paraId="7F3FFBBD"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Size</w:t>
            </w:r>
          </w:p>
        </w:tc>
        <w:tc>
          <w:tcPr>
            <w:tcW w:w="1439" w:type="dxa"/>
            <w:gridSpan w:val="2"/>
            <w:vAlign w:val="center"/>
          </w:tcPr>
          <w:p w14:paraId="54A96BC2"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Airflow</w:t>
            </w:r>
          </w:p>
        </w:tc>
        <w:tc>
          <w:tcPr>
            <w:tcW w:w="3573" w:type="dxa"/>
            <w:gridSpan w:val="6"/>
            <w:vAlign w:val="center"/>
          </w:tcPr>
          <w:p w14:paraId="0297D31D"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Sound Power Octave Band Center Frequency (Hz.)</w:t>
            </w:r>
          </w:p>
        </w:tc>
      </w:tr>
      <w:tr w:rsidR="00677372" w14:paraId="566C357B" w14:textId="77777777" w:rsidTr="00366CE6">
        <w:trPr>
          <w:trHeight w:val="82"/>
        </w:trPr>
        <w:tc>
          <w:tcPr>
            <w:tcW w:w="578" w:type="dxa"/>
            <w:vMerge/>
            <w:vAlign w:val="center"/>
          </w:tcPr>
          <w:p w14:paraId="0328011B" w14:textId="77777777" w:rsidR="00677372" w:rsidRPr="00B60741" w:rsidRDefault="00677372" w:rsidP="00366CE6">
            <w:pPr>
              <w:jc w:val="center"/>
              <w:rPr>
                <w:rFonts w:asciiTheme="majorHAnsi" w:hAnsiTheme="majorHAnsi"/>
                <w:b/>
                <w:sz w:val="16"/>
                <w:szCs w:val="16"/>
              </w:rPr>
            </w:pPr>
          </w:p>
        </w:tc>
        <w:tc>
          <w:tcPr>
            <w:tcW w:w="736" w:type="dxa"/>
            <w:vMerge w:val="restart"/>
            <w:vAlign w:val="center"/>
          </w:tcPr>
          <w:p w14:paraId="30BF2846"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cfm</w:t>
            </w:r>
          </w:p>
        </w:tc>
        <w:tc>
          <w:tcPr>
            <w:tcW w:w="703" w:type="dxa"/>
            <w:vMerge w:val="restart"/>
            <w:vAlign w:val="center"/>
          </w:tcPr>
          <w:p w14:paraId="3078D981"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l/s</w:t>
            </w:r>
          </w:p>
        </w:tc>
        <w:tc>
          <w:tcPr>
            <w:tcW w:w="578" w:type="dxa"/>
            <w:vAlign w:val="center"/>
          </w:tcPr>
          <w:p w14:paraId="273CECB3"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2</w:t>
            </w:r>
          </w:p>
        </w:tc>
        <w:tc>
          <w:tcPr>
            <w:tcW w:w="578" w:type="dxa"/>
            <w:vAlign w:val="center"/>
          </w:tcPr>
          <w:p w14:paraId="675169C3"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3</w:t>
            </w:r>
          </w:p>
        </w:tc>
        <w:tc>
          <w:tcPr>
            <w:tcW w:w="578" w:type="dxa"/>
            <w:vAlign w:val="center"/>
          </w:tcPr>
          <w:p w14:paraId="39535CC5"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4</w:t>
            </w:r>
          </w:p>
        </w:tc>
        <w:tc>
          <w:tcPr>
            <w:tcW w:w="613" w:type="dxa"/>
            <w:vAlign w:val="center"/>
          </w:tcPr>
          <w:p w14:paraId="4E1ABFDE"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5</w:t>
            </w:r>
          </w:p>
        </w:tc>
        <w:tc>
          <w:tcPr>
            <w:tcW w:w="613" w:type="dxa"/>
            <w:vAlign w:val="center"/>
          </w:tcPr>
          <w:p w14:paraId="733F7A5E"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6</w:t>
            </w:r>
          </w:p>
        </w:tc>
        <w:tc>
          <w:tcPr>
            <w:tcW w:w="613" w:type="dxa"/>
            <w:vAlign w:val="center"/>
          </w:tcPr>
          <w:p w14:paraId="6546565E"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7</w:t>
            </w:r>
          </w:p>
        </w:tc>
      </w:tr>
      <w:tr w:rsidR="00677372" w14:paraId="77F01338" w14:textId="77777777" w:rsidTr="00366CE6">
        <w:trPr>
          <w:trHeight w:val="82"/>
        </w:trPr>
        <w:tc>
          <w:tcPr>
            <w:tcW w:w="578" w:type="dxa"/>
            <w:vMerge/>
            <w:tcBorders>
              <w:bottom w:val="single" w:sz="4" w:space="0" w:color="auto"/>
            </w:tcBorders>
            <w:vAlign w:val="center"/>
          </w:tcPr>
          <w:p w14:paraId="104C87A7" w14:textId="77777777" w:rsidR="00677372" w:rsidRPr="00B60741" w:rsidRDefault="00677372" w:rsidP="00366CE6">
            <w:pPr>
              <w:jc w:val="center"/>
              <w:rPr>
                <w:rFonts w:asciiTheme="majorHAnsi" w:hAnsiTheme="majorHAnsi"/>
                <w:b/>
                <w:sz w:val="16"/>
                <w:szCs w:val="16"/>
              </w:rPr>
            </w:pPr>
          </w:p>
        </w:tc>
        <w:tc>
          <w:tcPr>
            <w:tcW w:w="736" w:type="dxa"/>
            <w:vMerge/>
            <w:tcBorders>
              <w:bottom w:val="single" w:sz="4" w:space="0" w:color="auto"/>
            </w:tcBorders>
            <w:vAlign w:val="center"/>
          </w:tcPr>
          <w:p w14:paraId="62FCCE95" w14:textId="77777777" w:rsidR="00677372" w:rsidRPr="00B60741" w:rsidRDefault="00677372" w:rsidP="00366CE6">
            <w:pPr>
              <w:jc w:val="center"/>
              <w:rPr>
                <w:rFonts w:asciiTheme="majorHAnsi" w:hAnsiTheme="majorHAnsi"/>
                <w:b/>
                <w:sz w:val="16"/>
                <w:szCs w:val="16"/>
              </w:rPr>
            </w:pPr>
          </w:p>
        </w:tc>
        <w:tc>
          <w:tcPr>
            <w:tcW w:w="703" w:type="dxa"/>
            <w:vMerge/>
            <w:tcBorders>
              <w:bottom w:val="single" w:sz="4" w:space="0" w:color="auto"/>
            </w:tcBorders>
            <w:vAlign w:val="center"/>
          </w:tcPr>
          <w:p w14:paraId="178E1DD2" w14:textId="77777777" w:rsidR="00677372" w:rsidRPr="00B60741" w:rsidRDefault="00677372" w:rsidP="00366CE6">
            <w:pPr>
              <w:jc w:val="center"/>
              <w:rPr>
                <w:rFonts w:asciiTheme="majorHAnsi" w:hAnsiTheme="majorHAnsi"/>
                <w:b/>
                <w:sz w:val="16"/>
                <w:szCs w:val="16"/>
              </w:rPr>
            </w:pPr>
          </w:p>
        </w:tc>
        <w:tc>
          <w:tcPr>
            <w:tcW w:w="578" w:type="dxa"/>
            <w:tcBorders>
              <w:bottom w:val="single" w:sz="4" w:space="0" w:color="auto"/>
            </w:tcBorders>
            <w:vAlign w:val="center"/>
          </w:tcPr>
          <w:p w14:paraId="421AC626"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125</w:t>
            </w:r>
          </w:p>
        </w:tc>
        <w:tc>
          <w:tcPr>
            <w:tcW w:w="578" w:type="dxa"/>
            <w:tcBorders>
              <w:bottom w:val="single" w:sz="4" w:space="0" w:color="auto"/>
            </w:tcBorders>
            <w:vAlign w:val="center"/>
          </w:tcPr>
          <w:p w14:paraId="183076E0"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250</w:t>
            </w:r>
          </w:p>
        </w:tc>
        <w:tc>
          <w:tcPr>
            <w:tcW w:w="578" w:type="dxa"/>
            <w:tcBorders>
              <w:bottom w:val="single" w:sz="4" w:space="0" w:color="auto"/>
            </w:tcBorders>
            <w:vAlign w:val="center"/>
          </w:tcPr>
          <w:p w14:paraId="164D2567"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500</w:t>
            </w:r>
          </w:p>
        </w:tc>
        <w:tc>
          <w:tcPr>
            <w:tcW w:w="613" w:type="dxa"/>
            <w:tcBorders>
              <w:bottom w:val="single" w:sz="4" w:space="0" w:color="auto"/>
            </w:tcBorders>
            <w:vAlign w:val="center"/>
          </w:tcPr>
          <w:p w14:paraId="28A09279"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1000</w:t>
            </w:r>
          </w:p>
        </w:tc>
        <w:tc>
          <w:tcPr>
            <w:tcW w:w="613" w:type="dxa"/>
            <w:tcBorders>
              <w:bottom w:val="single" w:sz="4" w:space="0" w:color="auto"/>
            </w:tcBorders>
            <w:vAlign w:val="center"/>
          </w:tcPr>
          <w:p w14:paraId="331FEC52"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2000</w:t>
            </w:r>
          </w:p>
        </w:tc>
        <w:tc>
          <w:tcPr>
            <w:tcW w:w="613" w:type="dxa"/>
            <w:tcBorders>
              <w:bottom w:val="single" w:sz="4" w:space="0" w:color="auto"/>
            </w:tcBorders>
            <w:vAlign w:val="center"/>
          </w:tcPr>
          <w:p w14:paraId="6AB9E0C0" w14:textId="77777777" w:rsidR="00677372" w:rsidRPr="00B60741" w:rsidRDefault="00677372" w:rsidP="00366CE6">
            <w:pPr>
              <w:jc w:val="center"/>
              <w:rPr>
                <w:rFonts w:asciiTheme="majorHAnsi" w:hAnsiTheme="majorHAnsi"/>
                <w:b/>
                <w:sz w:val="16"/>
                <w:szCs w:val="16"/>
              </w:rPr>
            </w:pPr>
            <w:r w:rsidRPr="00B60741">
              <w:rPr>
                <w:rFonts w:asciiTheme="majorHAnsi" w:hAnsiTheme="majorHAnsi"/>
                <w:b/>
                <w:sz w:val="16"/>
                <w:szCs w:val="16"/>
              </w:rPr>
              <w:t>4000</w:t>
            </w:r>
          </w:p>
        </w:tc>
      </w:tr>
      <w:tr w:rsidR="00C45BC6" w:rsidRPr="005B7015" w14:paraId="0B716050" w14:textId="77777777" w:rsidTr="00893154">
        <w:trPr>
          <w:trHeight w:val="166"/>
        </w:trPr>
        <w:tc>
          <w:tcPr>
            <w:tcW w:w="578" w:type="dxa"/>
            <w:tcBorders>
              <w:top w:val="single" w:sz="6" w:space="0" w:color="000000"/>
              <w:left w:val="single" w:sz="2" w:space="0" w:color="000000"/>
              <w:bottom w:val="single" w:sz="2" w:space="0" w:color="000000"/>
              <w:right w:val="single" w:sz="2" w:space="0" w:color="000000"/>
            </w:tcBorders>
          </w:tcPr>
          <w:p w14:paraId="501E33A5"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1</w:t>
            </w:r>
          </w:p>
        </w:tc>
        <w:tc>
          <w:tcPr>
            <w:tcW w:w="736" w:type="dxa"/>
            <w:tcBorders>
              <w:top w:val="single" w:sz="6" w:space="0" w:color="000000"/>
              <w:left w:val="single" w:sz="2" w:space="0" w:color="000000"/>
              <w:bottom w:val="single" w:sz="2" w:space="0" w:color="000000"/>
              <w:right w:val="single" w:sz="2" w:space="0" w:color="000000"/>
            </w:tcBorders>
            <w:vAlign w:val="bottom"/>
          </w:tcPr>
          <w:p w14:paraId="31B014CA" w14:textId="587073BF"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300</w:t>
            </w:r>
          </w:p>
        </w:tc>
        <w:tc>
          <w:tcPr>
            <w:tcW w:w="703" w:type="dxa"/>
            <w:tcBorders>
              <w:top w:val="single" w:sz="6" w:space="0" w:color="000000"/>
              <w:left w:val="single" w:sz="2" w:space="0" w:color="000000"/>
              <w:bottom w:val="single" w:sz="2" w:space="0" w:color="000000"/>
              <w:right w:val="single" w:sz="2" w:space="0" w:color="000000"/>
            </w:tcBorders>
            <w:vAlign w:val="bottom"/>
          </w:tcPr>
          <w:p w14:paraId="4B1A46AC" w14:textId="66729E87"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142</w:t>
            </w:r>
          </w:p>
        </w:tc>
        <w:tc>
          <w:tcPr>
            <w:tcW w:w="578" w:type="dxa"/>
            <w:tcBorders>
              <w:top w:val="single" w:sz="6" w:space="0" w:color="000000"/>
              <w:left w:val="single" w:sz="2" w:space="0" w:color="000000"/>
              <w:bottom w:val="single" w:sz="2" w:space="0" w:color="000000"/>
              <w:right w:val="single" w:sz="2" w:space="0" w:color="000000"/>
            </w:tcBorders>
            <w:vAlign w:val="bottom"/>
          </w:tcPr>
          <w:p w14:paraId="4A1624A7" w14:textId="5510453F"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67</w:t>
            </w:r>
          </w:p>
        </w:tc>
        <w:tc>
          <w:tcPr>
            <w:tcW w:w="578" w:type="dxa"/>
            <w:tcBorders>
              <w:top w:val="single" w:sz="6" w:space="0" w:color="000000"/>
              <w:left w:val="single" w:sz="2" w:space="0" w:color="000000"/>
              <w:bottom w:val="single" w:sz="2" w:space="0" w:color="000000"/>
              <w:right w:val="single" w:sz="2" w:space="0" w:color="000000"/>
            </w:tcBorders>
            <w:vAlign w:val="bottom"/>
          </w:tcPr>
          <w:p w14:paraId="4E88F149" w14:textId="0D10D0EA"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60</w:t>
            </w:r>
          </w:p>
        </w:tc>
        <w:tc>
          <w:tcPr>
            <w:tcW w:w="578" w:type="dxa"/>
            <w:tcBorders>
              <w:top w:val="single" w:sz="6" w:space="0" w:color="000000"/>
              <w:left w:val="single" w:sz="2" w:space="0" w:color="000000"/>
              <w:bottom w:val="single" w:sz="2" w:space="0" w:color="000000"/>
              <w:right w:val="single" w:sz="2" w:space="0" w:color="000000"/>
            </w:tcBorders>
            <w:vAlign w:val="bottom"/>
          </w:tcPr>
          <w:p w14:paraId="769D5675" w14:textId="6C720071"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52</w:t>
            </w:r>
          </w:p>
        </w:tc>
        <w:tc>
          <w:tcPr>
            <w:tcW w:w="613" w:type="dxa"/>
            <w:tcBorders>
              <w:top w:val="single" w:sz="6" w:space="0" w:color="000000"/>
              <w:left w:val="single" w:sz="2" w:space="0" w:color="000000"/>
              <w:bottom w:val="single" w:sz="2" w:space="0" w:color="000000"/>
              <w:right w:val="single" w:sz="2" w:space="0" w:color="000000"/>
            </w:tcBorders>
            <w:vAlign w:val="bottom"/>
          </w:tcPr>
          <w:p w14:paraId="0D0AB7A6" w14:textId="36262008"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44</w:t>
            </w:r>
          </w:p>
        </w:tc>
        <w:tc>
          <w:tcPr>
            <w:tcW w:w="613" w:type="dxa"/>
            <w:tcBorders>
              <w:top w:val="single" w:sz="6" w:space="0" w:color="000000"/>
              <w:left w:val="single" w:sz="2" w:space="0" w:color="000000"/>
              <w:bottom w:val="single" w:sz="2" w:space="0" w:color="000000"/>
              <w:right w:val="single" w:sz="2" w:space="0" w:color="000000"/>
            </w:tcBorders>
            <w:vAlign w:val="bottom"/>
          </w:tcPr>
          <w:p w14:paraId="6F341991" w14:textId="0FF99D4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38</w:t>
            </w:r>
          </w:p>
        </w:tc>
        <w:tc>
          <w:tcPr>
            <w:tcW w:w="613" w:type="dxa"/>
            <w:tcBorders>
              <w:top w:val="single" w:sz="6" w:space="0" w:color="000000"/>
              <w:left w:val="single" w:sz="2" w:space="0" w:color="000000"/>
              <w:bottom w:val="single" w:sz="2" w:space="0" w:color="000000"/>
              <w:right w:val="single" w:sz="2" w:space="0" w:color="000000"/>
            </w:tcBorders>
            <w:vAlign w:val="bottom"/>
          </w:tcPr>
          <w:p w14:paraId="3CC5CDB5" w14:textId="6B340C11"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34</w:t>
            </w:r>
          </w:p>
        </w:tc>
      </w:tr>
      <w:tr w:rsidR="00C45BC6" w:rsidRPr="005B7015" w14:paraId="1340BDAF" w14:textId="77777777" w:rsidTr="00893154">
        <w:trPr>
          <w:trHeight w:val="157"/>
        </w:trPr>
        <w:tc>
          <w:tcPr>
            <w:tcW w:w="578" w:type="dxa"/>
            <w:tcBorders>
              <w:top w:val="single" w:sz="2" w:space="0" w:color="000000"/>
              <w:left w:val="single" w:sz="2" w:space="0" w:color="000000"/>
              <w:bottom w:val="single" w:sz="2" w:space="0" w:color="000000"/>
              <w:right w:val="single" w:sz="2" w:space="0" w:color="000000"/>
            </w:tcBorders>
          </w:tcPr>
          <w:p w14:paraId="1788A273"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2</w:t>
            </w:r>
          </w:p>
        </w:tc>
        <w:tc>
          <w:tcPr>
            <w:tcW w:w="736" w:type="dxa"/>
            <w:tcBorders>
              <w:top w:val="single" w:sz="2" w:space="0" w:color="000000"/>
              <w:left w:val="single" w:sz="2" w:space="0" w:color="000000"/>
              <w:bottom w:val="single" w:sz="2" w:space="0" w:color="000000"/>
              <w:right w:val="single" w:sz="2" w:space="0" w:color="000000"/>
            </w:tcBorders>
            <w:vAlign w:val="bottom"/>
          </w:tcPr>
          <w:p w14:paraId="6FCCD0E5" w14:textId="4806C83B"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700</w:t>
            </w:r>
          </w:p>
        </w:tc>
        <w:tc>
          <w:tcPr>
            <w:tcW w:w="703" w:type="dxa"/>
            <w:tcBorders>
              <w:top w:val="single" w:sz="2" w:space="0" w:color="000000"/>
              <w:left w:val="single" w:sz="2" w:space="0" w:color="000000"/>
              <w:bottom w:val="single" w:sz="2" w:space="0" w:color="000000"/>
              <w:right w:val="single" w:sz="2" w:space="0" w:color="000000"/>
            </w:tcBorders>
            <w:vAlign w:val="bottom"/>
          </w:tcPr>
          <w:p w14:paraId="1F76C719" w14:textId="71D7BCFC"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330</w:t>
            </w:r>
          </w:p>
        </w:tc>
        <w:tc>
          <w:tcPr>
            <w:tcW w:w="578" w:type="dxa"/>
            <w:tcBorders>
              <w:top w:val="single" w:sz="2" w:space="0" w:color="000000"/>
              <w:left w:val="single" w:sz="2" w:space="0" w:color="000000"/>
              <w:bottom w:val="single" w:sz="2" w:space="0" w:color="000000"/>
              <w:right w:val="single" w:sz="2" w:space="0" w:color="000000"/>
            </w:tcBorders>
            <w:vAlign w:val="bottom"/>
          </w:tcPr>
          <w:p w14:paraId="2AC0BEC2" w14:textId="7230E51E"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66</w:t>
            </w:r>
          </w:p>
        </w:tc>
        <w:tc>
          <w:tcPr>
            <w:tcW w:w="578" w:type="dxa"/>
            <w:tcBorders>
              <w:top w:val="single" w:sz="2" w:space="0" w:color="000000"/>
              <w:left w:val="single" w:sz="2" w:space="0" w:color="000000"/>
              <w:bottom w:val="single" w:sz="2" w:space="0" w:color="000000"/>
              <w:right w:val="single" w:sz="2" w:space="0" w:color="000000"/>
            </w:tcBorders>
            <w:vAlign w:val="bottom"/>
          </w:tcPr>
          <w:p w14:paraId="3F62E68D" w14:textId="2359429C"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62</w:t>
            </w:r>
          </w:p>
        </w:tc>
        <w:tc>
          <w:tcPr>
            <w:tcW w:w="578" w:type="dxa"/>
            <w:tcBorders>
              <w:top w:val="single" w:sz="2" w:space="0" w:color="000000"/>
              <w:left w:val="single" w:sz="2" w:space="0" w:color="000000"/>
              <w:bottom w:val="single" w:sz="2" w:space="0" w:color="000000"/>
              <w:right w:val="single" w:sz="2" w:space="0" w:color="000000"/>
            </w:tcBorders>
            <w:vAlign w:val="bottom"/>
          </w:tcPr>
          <w:p w14:paraId="50339367" w14:textId="3C60FB03"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59</w:t>
            </w:r>
          </w:p>
        </w:tc>
        <w:tc>
          <w:tcPr>
            <w:tcW w:w="613" w:type="dxa"/>
            <w:tcBorders>
              <w:top w:val="single" w:sz="2" w:space="0" w:color="000000"/>
              <w:left w:val="single" w:sz="2" w:space="0" w:color="000000"/>
              <w:bottom w:val="single" w:sz="2" w:space="0" w:color="000000"/>
              <w:right w:val="single" w:sz="2" w:space="0" w:color="000000"/>
            </w:tcBorders>
            <w:vAlign w:val="bottom"/>
          </w:tcPr>
          <w:p w14:paraId="65AAAAA3" w14:textId="2F598448"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55</w:t>
            </w:r>
          </w:p>
        </w:tc>
        <w:tc>
          <w:tcPr>
            <w:tcW w:w="613" w:type="dxa"/>
            <w:tcBorders>
              <w:top w:val="single" w:sz="2" w:space="0" w:color="000000"/>
              <w:left w:val="single" w:sz="2" w:space="0" w:color="000000"/>
              <w:bottom w:val="single" w:sz="2" w:space="0" w:color="000000"/>
              <w:right w:val="single" w:sz="2" w:space="0" w:color="000000"/>
            </w:tcBorders>
            <w:vAlign w:val="bottom"/>
          </w:tcPr>
          <w:p w14:paraId="5F610F59" w14:textId="30AD11DE"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51</w:t>
            </w:r>
          </w:p>
        </w:tc>
        <w:tc>
          <w:tcPr>
            <w:tcW w:w="613" w:type="dxa"/>
            <w:tcBorders>
              <w:top w:val="single" w:sz="2" w:space="0" w:color="000000"/>
              <w:left w:val="single" w:sz="2" w:space="0" w:color="000000"/>
              <w:bottom w:val="single" w:sz="2" w:space="0" w:color="000000"/>
              <w:right w:val="single" w:sz="2" w:space="0" w:color="000000"/>
            </w:tcBorders>
            <w:vAlign w:val="bottom"/>
          </w:tcPr>
          <w:p w14:paraId="2996A4E5" w14:textId="7DCFA295"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47</w:t>
            </w:r>
          </w:p>
        </w:tc>
      </w:tr>
      <w:tr w:rsidR="00C45BC6" w:rsidRPr="005B7015" w14:paraId="1AACDAE1" w14:textId="77777777" w:rsidTr="00893154">
        <w:trPr>
          <w:trHeight w:val="157"/>
        </w:trPr>
        <w:tc>
          <w:tcPr>
            <w:tcW w:w="578" w:type="dxa"/>
            <w:tcBorders>
              <w:top w:val="single" w:sz="2" w:space="0" w:color="000000"/>
              <w:left w:val="single" w:sz="2" w:space="0" w:color="000000"/>
              <w:bottom w:val="single" w:sz="2" w:space="0" w:color="000000"/>
              <w:right w:val="single" w:sz="2" w:space="0" w:color="000000"/>
            </w:tcBorders>
          </w:tcPr>
          <w:p w14:paraId="35B9A9E8"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3</w:t>
            </w:r>
          </w:p>
        </w:tc>
        <w:tc>
          <w:tcPr>
            <w:tcW w:w="736" w:type="dxa"/>
            <w:tcBorders>
              <w:top w:val="single" w:sz="2" w:space="0" w:color="000000"/>
              <w:left w:val="single" w:sz="2" w:space="0" w:color="000000"/>
              <w:bottom w:val="single" w:sz="2" w:space="0" w:color="000000"/>
              <w:right w:val="single" w:sz="2" w:space="0" w:color="000000"/>
            </w:tcBorders>
            <w:vAlign w:val="bottom"/>
          </w:tcPr>
          <w:p w14:paraId="2EB80020" w14:textId="242FD9D6"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900</w:t>
            </w:r>
          </w:p>
        </w:tc>
        <w:tc>
          <w:tcPr>
            <w:tcW w:w="703" w:type="dxa"/>
            <w:tcBorders>
              <w:top w:val="single" w:sz="2" w:space="0" w:color="000000"/>
              <w:left w:val="single" w:sz="2" w:space="0" w:color="000000"/>
              <w:bottom w:val="single" w:sz="2" w:space="0" w:color="000000"/>
              <w:right w:val="single" w:sz="2" w:space="0" w:color="000000"/>
            </w:tcBorders>
            <w:vAlign w:val="bottom"/>
          </w:tcPr>
          <w:p w14:paraId="63E9931B" w14:textId="47E393E6"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425</w:t>
            </w:r>
          </w:p>
        </w:tc>
        <w:tc>
          <w:tcPr>
            <w:tcW w:w="578" w:type="dxa"/>
            <w:tcBorders>
              <w:top w:val="single" w:sz="2" w:space="0" w:color="000000"/>
              <w:left w:val="single" w:sz="2" w:space="0" w:color="000000"/>
              <w:bottom w:val="single" w:sz="2" w:space="0" w:color="000000"/>
              <w:right w:val="single" w:sz="2" w:space="0" w:color="000000"/>
            </w:tcBorders>
            <w:vAlign w:val="bottom"/>
          </w:tcPr>
          <w:p w14:paraId="12BD5797" w14:textId="21CA406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77</w:t>
            </w:r>
          </w:p>
        </w:tc>
        <w:tc>
          <w:tcPr>
            <w:tcW w:w="578" w:type="dxa"/>
            <w:tcBorders>
              <w:top w:val="single" w:sz="2" w:space="0" w:color="000000"/>
              <w:left w:val="single" w:sz="2" w:space="0" w:color="000000"/>
              <w:bottom w:val="single" w:sz="2" w:space="0" w:color="000000"/>
              <w:right w:val="single" w:sz="2" w:space="0" w:color="000000"/>
            </w:tcBorders>
            <w:vAlign w:val="bottom"/>
          </w:tcPr>
          <w:p w14:paraId="04D5FB19" w14:textId="49AB39A5"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73</w:t>
            </w:r>
          </w:p>
        </w:tc>
        <w:tc>
          <w:tcPr>
            <w:tcW w:w="578" w:type="dxa"/>
            <w:tcBorders>
              <w:top w:val="single" w:sz="2" w:space="0" w:color="000000"/>
              <w:left w:val="single" w:sz="2" w:space="0" w:color="000000"/>
              <w:bottom w:val="single" w:sz="2" w:space="0" w:color="000000"/>
              <w:right w:val="single" w:sz="2" w:space="0" w:color="000000"/>
            </w:tcBorders>
            <w:vAlign w:val="bottom"/>
          </w:tcPr>
          <w:p w14:paraId="200EAD40" w14:textId="548F422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67</w:t>
            </w:r>
          </w:p>
        </w:tc>
        <w:tc>
          <w:tcPr>
            <w:tcW w:w="613" w:type="dxa"/>
            <w:tcBorders>
              <w:top w:val="single" w:sz="2" w:space="0" w:color="000000"/>
              <w:left w:val="single" w:sz="2" w:space="0" w:color="000000"/>
              <w:bottom w:val="single" w:sz="2" w:space="0" w:color="000000"/>
              <w:right w:val="single" w:sz="2" w:space="0" w:color="000000"/>
            </w:tcBorders>
            <w:vAlign w:val="bottom"/>
          </w:tcPr>
          <w:p w14:paraId="6E192872" w14:textId="2C3110DB"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66</w:t>
            </w:r>
          </w:p>
        </w:tc>
        <w:tc>
          <w:tcPr>
            <w:tcW w:w="613" w:type="dxa"/>
            <w:tcBorders>
              <w:top w:val="single" w:sz="2" w:space="0" w:color="000000"/>
              <w:left w:val="single" w:sz="2" w:space="0" w:color="000000"/>
              <w:bottom w:val="single" w:sz="2" w:space="0" w:color="000000"/>
              <w:right w:val="single" w:sz="2" w:space="0" w:color="000000"/>
            </w:tcBorders>
            <w:vAlign w:val="bottom"/>
          </w:tcPr>
          <w:p w14:paraId="56318018" w14:textId="1893E178"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63</w:t>
            </w:r>
          </w:p>
        </w:tc>
        <w:tc>
          <w:tcPr>
            <w:tcW w:w="613" w:type="dxa"/>
            <w:tcBorders>
              <w:top w:val="single" w:sz="2" w:space="0" w:color="000000"/>
              <w:left w:val="single" w:sz="2" w:space="0" w:color="000000"/>
              <w:bottom w:val="single" w:sz="2" w:space="0" w:color="000000"/>
              <w:right w:val="single" w:sz="2" w:space="0" w:color="000000"/>
            </w:tcBorders>
            <w:vAlign w:val="bottom"/>
          </w:tcPr>
          <w:p w14:paraId="440BFB1A" w14:textId="5D112D12"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60</w:t>
            </w:r>
          </w:p>
        </w:tc>
      </w:tr>
      <w:tr w:rsidR="00C45BC6" w:rsidRPr="005B7015" w14:paraId="1C1124D9" w14:textId="77777777" w:rsidTr="00893154">
        <w:trPr>
          <w:trHeight w:val="157"/>
        </w:trPr>
        <w:tc>
          <w:tcPr>
            <w:tcW w:w="578" w:type="dxa"/>
            <w:tcBorders>
              <w:top w:val="single" w:sz="2" w:space="0" w:color="000000"/>
              <w:left w:val="single" w:sz="2" w:space="0" w:color="000000"/>
              <w:bottom w:val="single" w:sz="2" w:space="0" w:color="000000"/>
              <w:right w:val="single" w:sz="2" w:space="0" w:color="000000"/>
            </w:tcBorders>
          </w:tcPr>
          <w:p w14:paraId="7455B9AF"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4</w:t>
            </w:r>
          </w:p>
        </w:tc>
        <w:tc>
          <w:tcPr>
            <w:tcW w:w="736" w:type="dxa"/>
            <w:tcBorders>
              <w:top w:val="single" w:sz="2" w:space="0" w:color="000000"/>
              <w:left w:val="single" w:sz="2" w:space="0" w:color="000000"/>
              <w:bottom w:val="single" w:sz="2" w:space="0" w:color="000000"/>
              <w:right w:val="single" w:sz="2" w:space="0" w:color="000000"/>
            </w:tcBorders>
            <w:vAlign w:val="bottom"/>
          </w:tcPr>
          <w:p w14:paraId="17C16783" w14:textId="12C885B5"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1450</w:t>
            </w:r>
          </w:p>
        </w:tc>
        <w:tc>
          <w:tcPr>
            <w:tcW w:w="703" w:type="dxa"/>
            <w:tcBorders>
              <w:top w:val="single" w:sz="2" w:space="0" w:color="000000"/>
              <w:left w:val="single" w:sz="2" w:space="0" w:color="000000"/>
              <w:bottom w:val="single" w:sz="2" w:space="0" w:color="000000"/>
              <w:right w:val="single" w:sz="2" w:space="0" w:color="000000"/>
            </w:tcBorders>
            <w:vAlign w:val="bottom"/>
          </w:tcPr>
          <w:p w14:paraId="71ACC6A8" w14:textId="658F47F8"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16"/>
              </w:rPr>
              <w:t>684</w:t>
            </w:r>
          </w:p>
        </w:tc>
        <w:tc>
          <w:tcPr>
            <w:tcW w:w="578" w:type="dxa"/>
            <w:tcBorders>
              <w:top w:val="single" w:sz="2" w:space="0" w:color="000000"/>
              <w:left w:val="single" w:sz="2" w:space="0" w:color="000000"/>
              <w:bottom w:val="single" w:sz="2" w:space="0" w:color="000000"/>
              <w:right w:val="single" w:sz="2" w:space="0" w:color="000000"/>
            </w:tcBorders>
            <w:vAlign w:val="bottom"/>
          </w:tcPr>
          <w:p w14:paraId="0C4E1278" w14:textId="66C8B7B8"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76</w:t>
            </w:r>
          </w:p>
        </w:tc>
        <w:tc>
          <w:tcPr>
            <w:tcW w:w="578" w:type="dxa"/>
            <w:tcBorders>
              <w:top w:val="single" w:sz="2" w:space="0" w:color="000000"/>
              <w:left w:val="single" w:sz="2" w:space="0" w:color="000000"/>
              <w:bottom w:val="single" w:sz="2" w:space="0" w:color="000000"/>
              <w:right w:val="single" w:sz="2" w:space="0" w:color="000000"/>
            </w:tcBorders>
            <w:vAlign w:val="bottom"/>
          </w:tcPr>
          <w:p w14:paraId="2A274DC0" w14:textId="668ADF7C"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72</w:t>
            </w:r>
          </w:p>
        </w:tc>
        <w:tc>
          <w:tcPr>
            <w:tcW w:w="578" w:type="dxa"/>
            <w:tcBorders>
              <w:top w:val="single" w:sz="2" w:space="0" w:color="000000"/>
              <w:left w:val="single" w:sz="2" w:space="0" w:color="000000"/>
              <w:bottom w:val="single" w:sz="2" w:space="0" w:color="000000"/>
              <w:right w:val="single" w:sz="2" w:space="0" w:color="000000"/>
            </w:tcBorders>
            <w:vAlign w:val="bottom"/>
          </w:tcPr>
          <w:p w14:paraId="40DE9584" w14:textId="0B129DB5"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70</w:t>
            </w:r>
          </w:p>
        </w:tc>
        <w:tc>
          <w:tcPr>
            <w:tcW w:w="613" w:type="dxa"/>
            <w:tcBorders>
              <w:top w:val="single" w:sz="2" w:space="0" w:color="000000"/>
              <w:left w:val="single" w:sz="2" w:space="0" w:color="000000"/>
              <w:bottom w:val="single" w:sz="2" w:space="0" w:color="000000"/>
              <w:right w:val="single" w:sz="2" w:space="0" w:color="000000"/>
            </w:tcBorders>
            <w:vAlign w:val="bottom"/>
          </w:tcPr>
          <w:p w14:paraId="361ACFD5" w14:textId="7722F58C"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70</w:t>
            </w:r>
          </w:p>
        </w:tc>
        <w:tc>
          <w:tcPr>
            <w:tcW w:w="613" w:type="dxa"/>
            <w:tcBorders>
              <w:top w:val="single" w:sz="2" w:space="0" w:color="000000"/>
              <w:left w:val="single" w:sz="2" w:space="0" w:color="000000"/>
              <w:bottom w:val="single" w:sz="2" w:space="0" w:color="000000"/>
              <w:right w:val="single" w:sz="2" w:space="0" w:color="000000"/>
            </w:tcBorders>
            <w:vAlign w:val="bottom"/>
          </w:tcPr>
          <w:p w14:paraId="3DA3E0EA" w14:textId="24B5124E"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66</w:t>
            </w:r>
          </w:p>
        </w:tc>
        <w:tc>
          <w:tcPr>
            <w:tcW w:w="613" w:type="dxa"/>
            <w:tcBorders>
              <w:top w:val="single" w:sz="2" w:space="0" w:color="000000"/>
              <w:left w:val="single" w:sz="2" w:space="0" w:color="000000"/>
              <w:bottom w:val="single" w:sz="2" w:space="0" w:color="000000"/>
              <w:right w:val="single" w:sz="2" w:space="0" w:color="000000"/>
            </w:tcBorders>
            <w:vAlign w:val="bottom"/>
          </w:tcPr>
          <w:p w14:paraId="52F8563C" w14:textId="02935AB1"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16"/>
              </w:rPr>
              <w:t>64</w:t>
            </w:r>
          </w:p>
        </w:tc>
      </w:tr>
    </w:tbl>
    <w:p w14:paraId="07D91B41" w14:textId="3A82D1F6" w:rsidR="00B957E7" w:rsidRPr="00B957E7" w:rsidRDefault="00B957E7" w:rsidP="00366CE6">
      <w:pPr>
        <w:keepLines/>
        <w:jc w:val="both"/>
        <w:rPr>
          <w:rFonts w:asciiTheme="majorHAnsi" w:hAnsiTheme="majorHAnsi"/>
          <w:bCs/>
          <w:sz w:val="22"/>
          <w:szCs w:val="22"/>
        </w:rPr>
      </w:pPr>
      <w:r w:rsidRPr="00B957E7">
        <w:rPr>
          <w:rFonts w:asciiTheme="majorHAnsi" w:hAnsiTheme="majorHAnsi"/>
          <w:b/>
          <w:bCs/>
          <w:sz w:val="22"/>
          <w:szCs w:val="22"/>
        </w:rPr>
        <w:t>Table 3.</w:t>
      </w:r>
      <w:r w:rsidRPr="00B957E7">
        <w:rPr>
          <w:rFonts w:asciiTheme="majorHAnsi" w:hAnsiTheme="majorHAnsi"/>
          <w:bCs/>
          <w:sz w:val="22"/>
          <w:szCs w:val="22"/>
        </w:rPr>
        <w:tab/>
        <w:t>Maximum Discharge Sound Power Levels</w:t>
      </w:r>
    </w:p>
    <w:p w14:paraId="25A17B8F" w14:textId="4FC3C925" w:rsidR="00366CE6" w:rsidRPr="006231C0" w:rsidRDefault="00B957E7" w:rsidP="006231C0">
      <w:pPr>
        <w:keepLines/>
        <w:jc w:val="both"/>
        <w:rPr>
          <w:rFonts w:asciiTheme="majorHAnsi" w:hAnsiTheme="majorHAnsi"/>
          <w:bCs/>
          <w:sz w:val="22"/>
          <w:szCs w:val="22"/>
        </w:rPr>
      </w:pPr>
      <w:r w:rsidRPr="00B957E7">
        <w:rPr>
          <w:rFonts w:asciiTheme="majorHAnsi" w:hAnsiTheme="majorHAnsi"/>
          <w:bCs/>
          <w:sz w:val="22"/>
          <w:szCs w:val="22"/>
        </w:rPr>
        <w:tab/>
      </w:r>
      <w:r w:rsidRPr="00B957E7">
        <w:rPr>
          <w:rFonts w:asciiTheme="majorHAnsi" w:hAnsiTheme="majorHAnsi"/>
          <w:bCs/>
          <w:sz w:val="22"/>
          <w:szCs w:val="22"/>
        </w:rPr>
        <w:tab/>
        <w:t>Full cooling (Fan on and 100% primary air)</w:t>
      </w:r>
    </w:p>
    <w:p w14:paraId="5C79DA03" w14:textId="36819E45" w:rsidR="00B957E7" w:rsidRPr="00366CE6" w:rsidRDefault="00B957E7" w:rsidP="006231C0">
      <w:pPr>
        <w:pStyle w:val="Heading2"/>
      </w:pPr>
      <w:r w:rsidRPr="00366CE6">
        <w:t>Motor:</w:t>
      </w:r>
      <w:r w:rsidRPr="00366CE6">
        <w:br/>
        <w:t>ECM</w:t>
      </w:r>
    </w:p>
    <w:p w14:paraId="49AD8885"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
          <w:bCs/>
          <w:sz w:val="22"/>
          <w:szCs w:val="22"/>
        </w:rPr>
        <w:t>(Substitute the following paragraph:)</w:t>
      </w:r>
    </w:p>
    <w:p w14:paraId="215B3195"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10.</w:t>
      </w:r>
      <w:r w:rsidRPr="00B957E7">
        <w:rPr>
          <w:rFonts w:asciiTheme="majorHAnsi" w:hAnsiTheme="majorHAnsi"/>
          <w:bCs/>
          <w:sz w:val="22"/>
          <w:szCs w:val="22"/>
        </w:rPr>
        <w:tab/>
        <w:t xml:space="preserve">Blower casings shall be constructed of heavy gauge coated steel. Blower wheel shall be forward curved centrifugal type, dynamically balanced and driven by Electronically Commutated Motor(s). Motor(s) shall be suitable for 120 or 208 or </w:t>
      </w:r>
      <w:proofErr w:type="gramStart"/>
      <w:r w:rsidRPr="00B957E7">
        <w:rPr>
          <w:rFonts w:asciiTheme="majorHAnsi" w:hAnsiTheme="majorHAnsi"/>
          <w:bCs/>
          <w:sz w:val="22"/>
          <w:szCs w:val="22"/>
        </w:rPr>
        <w:t>240 or 277 volt</w:t>
      </w:r>
      <w:proofErr w:type="gramEnd"/>
      <w:r w:rsidRPr="00B957E7">
        <w:rPr>
          <w:rFonts w:asciiTheme="majorHAnsi" w:hAnsiTheme="majorHAnsi"/>
          <w:bCs/>
          <w:sz w:val="22"/>
          <w:szCs w:val="22"/>
        </w:rPr>
        <w:t xml:space="preserve"> single phase power. Fan airflow volume shall be factory set. Fan assembly shall be mounted </w:t>
      </w:r>
      <w:proofErr w:type="gramStart"/>
      <w:r w:rsidRPr="00B957E7">
        <w:rPr>
          <w:rFonts w:asciiTheme="majorHAnsi" w:hAnsiTheme="majorHAnsi"/>
          <w:bCs/>
          <w:sz w:val="22"/>
          <w:szCs w:val="22"/>
        </w:rPr>
        <w:t>so as to</w:t>
      </w:r>
      <w:proofErr w:type="gramEnd"/>
      <w:r w:rsidRPr="00B957E7">
        <w:rPr>
          <w:rFonts w:asciiTheme="majorHAnsi" w:hAnsiTheme="majorHAnsi"/>
          <w:bCs/>
          <w:sz w:val="22"/>
          <w:szCs w:val="22"/>
        </w:rPr>
        <w:t xml:space="preserve"> isolate the casing from the motor and blower vibration at no less than four points. Isolation shall be supplied at the motor and at the blower mounting points. A gasketed backdraft damper shall be included on the fan discharge to reduce primary air leakage back into the plenum space.</w:t>
      </w:r>
    </w:p>
    <w:p w14:paraId="4289DDBF" w14:textId="77777777" w:rsidR="00B957E7" w:rsidRPr="00B957E7" w:rsidRDefault="00B957E7" w:rsidP="00B957E7">
      <w:pPr>
        <w:jc w:val="both"/>
        <w:rPr>
          <w:rFonts w:asciiTheme="majorHAnsi" w:hAnsiTheme="majorHAnsi"/>
          <w:b/>
          <w:bCs/>
          <w:sz w:val="22"/>
          <w:szCs w:val="22"/>
        </w:rPr>
      </w:pPr>
      <w:r w:rsidRPr="00B957E7">
        <w:rPr>
          <w:rFonts w:asciiTheme="majorHAnsi" w:hAnsiTheme="majorHAnsi"/>
          <w:b/>
          <w:bCs/>
          <w:sz w:val="22"/>
          <w:szCs w:val="22"/>
        </w:rPr>
        <w:lastRenderedPageBreak/>
        <w:t>Model 37S • Series Flow (Constant or Variable Volume) Low Profile (continued)</w:t>
      </w:r>
    </w:p>
    <w:p w14:paraId="3E0CC034" w14:textId="317C575F" w:rsidR="00B957E7" w:rsidRDefault="00B957E7" w:rsidP="00B957E7">
      <w:pPr>
        <w:jc w:val="both"/>
        <w:rPr>
          <w:rFonts w:asciiTheme="majorHAnsi" w:hAnsiTheme="majorHAnsi"/>
          <w:b/>
          <w:bCs/>
          <w:sz w:val="22"/>
          <w:szCs w:val="22"/>
        </w:rPr>
      </w:pPr>
    </w:p>
    <w:p w14:paraId="0A30946F" w14:textId="77777777" w:rsidR="00B3645D" w:rsidRPr="00B957E7" w:rsidRDefault="00B3645D" w:rsidP="00B957E7">
      <w:pPr>
        <w:jc w:val="both"/>
        <w:rPr>
          <w:rFonts w:asciiTheme="majorHAnsi" w:hAnsiTheme="majorHAnsi"/>
          <w:b/>
          <w:bCs/>
          <w:sz w:val="22"/>
          <w:szCs w:val="22"/>
        </w:rPr>
      </w:pPr>
    </w:p>
    <w:p w14:paraId="10585BFD" w14:textId="666B1803" w:rsidR="00B3645D" w:rsidRDefault="00B957E7" w:rsidP="006231C0">
      <w:pPr>
        <w:pStyle w:val="Heading1"/>
        <w:spacing w:before="0"/>
      </w:pPr>
      <w:r w:rsidRPr="00B3645D">
        <w:t>OPTIONS</w:t>
      </w:r>
    </w:p>
    <w:p w14:paraId="35851DF5" w14:textId="77777777" w:rsidR="00366CE6" w:rsidRPr="00366CE6" w:rsidRDefault="00366CE6" w:rsidP="006231C0">
      <w:pPr>
        <w:jc w:val="both"/>
        <w:rPr>
          <w:rFonts w:asciiTheme="majorHAnsi" w:hAnsiTheme="majorHAnsi"/>
          <w:bCs/>
          <w:color w:val="1F497D" w:themeColor="text2"/>
          <w:sz w:val="22"/>
          <w:szCs w:val="22"/>
        </w:rPr>
      </w:pPr>
    </w:p>
    <w:p w14:paraId="6316B35D" w14:textId="5AA1E844" w:rsidR="00B957E7" w:rsidRPr="00366CE6" w:rsidRDefault="00B957E7" w:rsidP="006231C0">
      <w:pPr>
        <w:pStyle w:val="Heading2"/>
        <w:spacing w:before="0"/>
      </w:pPr>
      <w:r w:rsidRPr="00366CE6">
        <w:t>"STEALTH</w:t>
      </w:r>
      <w:r w:rsidRPr="00366CE6">
        <w:rPr>
          <w:vertAlign w:val="superscript"/>
        </w:rPr>
        <w:t>TM</w:t>
      </w:r>
      <w:r w:rsidRPr="00366CE6">
        <w:t>"</w:t>
      </w:r>
    </w:p>
    <w:p w14:paraId="78EBE141" w14:textId="77777777" w:rsidR="00B957E7" w:rsidRPr="00B957E7" w:rsidRDefault="00B957E7" w:rsidP="00B957E7">
      <w:pPr>
        <w:jc w:val="both"/>
        <w:rPr>
          <w:rFonts w:asciiTheme="majorHAnsi" w:hAnsiTheme="majorHAnsi"/>
          <w:b/>
          <w:bCs/>
          <w:sz w:val="22"/>
          <w:szCs w:val="22"/>
        </w:rPr>
      </w:pPr>
      <w:r w:rsidRPr="00B957E7">
        <w:rPr>
          <w:rFonts w:asciiTheme="majorHAnsi" w:hAnsiTheme="majorHAnsi"/>
          <w:b/>
          <w:bCs/>
          <w:sz w:val="22"/>
          <w:szCs w:val="22"/>
        </w:rPr>
        <w:t>(Substitute the following paragraphs:)</w:t>
      </w:r>
    </w:p>
    <w:p w14:paraId="0C2D7F17"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1.</w:t>
      </w:r>
      <w:r w:rsidRPr="00B957E7">
        <w:rPr>
          <w:rFonts w:asciiTheme="majorHAnsi" w:hAnsiTheme="majorHAnsi"/>
          <w:bCs/>
          <w:sz w:val="22"/>
          <w:szCs w:val="22"/>
        </w:rPr>
        <w:tab/>
        <w:t xml:space="preserve">Furnish and install series flow (constant or variable volume) fan powered terminal units of the sizes and capacities as indicated on the drawings. Units shall be pressure independent with (digital electronic, analog electronic, pneumatic) controls. Units shall be manufactured by </w:t>
      </w:r>
      <w:r w:rsidRPr="00B957E7">
        <w:rPr>
          <w:rFonts w:asciiTheme="majorHAnsi" w:hAnsiTheme="majorHAnsi"/>
          <w:b/>
          <w:bCs/>
          <w:sz w:val="22"/>
          <w:szCs w:val="22"/>
        </w:rPr>
        <w:t xml:space="preserve">Nailor Industries Inc. </w:t>
      </w:r>
      <w:r w:rsidRPr="00B957E7">
        <w:rPr>
          <w:rFonts w:asciiTheme="majorHAnsi" w:hAnsiTheme="majorHAnsi"/>
          <w:bCs/>
          <w:sz w:val="22"/>
          <w:szCs w:val="22"/>
        </w:rPr>
        <w:t xml:space="preserve">model </w:t>
      </w:r>
      <w:r w:rsidRPr="00B957E7">
        <w:rPr>
          <w:rFonts w:asciiTheme="majorHAnsi" w:hAnsiTheme="majorHAnsi"/>
          <w:b/>
          <w:bCs/>
          <w:sz w:val="22"/>
          <w:szCs w:val="22"/>
        </w:rPr>
        <w:t>37SST "</w:t>
      </w:r>
      <w:proofErr w:type="spellStart"/>
      <w:r w:rsidRPr="00B957E7">
        <w:rPr>
          <w:rFonts w:asciiTheme="majorHAnsi" w:hAnsiTheme="majorHAnsi"/>
          <w:b/>
          <w:bCs/>
          <w:sz w:val="22"/>
          <w:szCs w:val="22"/>
        </w:rPr>
        <w:t>StealthTM</w:t>
      </w:r>
      <w:proofErr w:type="spellEnd"/>
      <w:r w:rsidRPr="00B957E7">
        <w:rPr>
          <w:rFonts w:asciiTheme="majorHAnsi" w:hAnsiTheme="majorHAnsi"/>
          <w:b/>
          <w:bCs/>
          <w:sz w:val="22"/>
          <w:szCs w:val="22"/>
        </w:rPr>
        <w:t>"</w:t>
      </w:r>
      <w:r w:rsidRPr="00B957E7">
        <w:rPr>
          <w:rFonts w:asciiTheme="majorHAnsi" w:hAnsiTheme="majorHAnsi"/>
          <w:bCs/>
          <w:sz w:val="22"/>
          <w:szCs w:val="22"/>
        </w:rPr>
        <w:t>.</w:t>
      </w:r>
    </w:p>
    <w:p w14:paraId="48714E3A" w14:textId="4C6C5E32" w:rsidR="00B957E7" w:rsidRDefault="00B957E7" w:rsidP="00B957E7">
      <w:pPr>
        <w:jc w:val="both"/>
        <w:rPr>
          <w:rFonts w:asciiTheme="majorHAnsi" w:hAnsiTheme="majorHAnsi"/>
          <w:bCs/>
          <w:sz w:val="22"/>
          <w:szCs w:val="22"/>
        </w:rPr>
      </w:pPr>
      <w:r w:rsidRPr="00B957E7">
        <w:rPr>
          <w:rFonts w:asciiTheme="majorHAnsi" w:hAnsiTheme="majorHAnsi"/>
          <w:bCs/>
          <w:sz w:val="22"/>
          <w:szCs w:val="22"/>
        </w:rPr>
        <w:t>4.</w:t>
      </w:r>
      <w:r w:rsidRPr="00B957E7">
        <w:rPr>
          <w:rFonts w:asciiTheme="majorHAnsi" w:hAnsiTheme="majorHAnsi"/>
          <w:bCs/>
          <w:sz w:val="22"/>
          <w:szCs w:val="22"/>
        </w:rPr>
        <w:tab/>
        <w:t xml:space="preserve">Unit maximum radiated sound power levels at 1.0" </w:t>
      </w:r>
      <w:proofErr w:type="spellStart"/>
      <w:r w:rsidRPr="00B957E7">
        <w:rPr>
          <w:rFonts w:asciiTheme="majorHAnsi" w:hAnsiTheme="majorHAnsi"/>
          <w:bCs/>
          <w:sz w:val="22"/>
          <w:szCs w:val="22"/>
        </w:rPr>
        <w:t>w.g</w:t>
      </w:r>
      <w:proofErr w:type="spellEnd"/>
      <w:r w:rsidRPr="00B957E7">
        <w:rPr>
          <w:rFonts w:asciiTheme="majorHAnsi" w:hAnsiTheme="majorHAnsi"/>
          <w:bCs/>
          <w:sz w:val="22"/>
          <w:szCs w:val="22"/>
        </w:rPr>
        <w:t xml:space="preserve">. (249 Pa) inlet pressure and 0.25" </w:t>
      </w:r>
      <w:proofErr w:type="spellStart"/>
      <w:r w:rsidRPr="00B957E7">
        <w:rPr>
          <w:rFonts w:asciiTheme="majorHAnsi" w:hAnsiTheme="majorHAnsi"/>
          <w:bCs/>
          <w:sz w:val="22"/>
          <w:szCs w:val="22"/>
        </w:rPr>
        <w:t>w.g</w:t>
      </w:r>
      <w:proofErr w:type="spellEnd"/>
      <w:r w:rsidRPr="00B957E7">
        <w:rPr>
          <w:rFonts w:asciiTheme="majorHAnsi" w:hAnsiTheme="majorHAnsi"/>
          <w:bCs/>
          <w:sz w:val="22"/>
          <w:szCs w:val="22"/>
        </w:rPr>
        <w:t>. (63 Pa) discharge static pressure shall not exceed the values in Tables 4 and 5 at the specified airflow. No credit or reduction shall in any way be considered for room, plenum, ceiling and/or similar item effects.</w:t>
      </w:r>
    </w:p>
    <w:p w14:paraId="74667CCD" w14:textId="77777777" w:rsidR="004F1894" w:rsidRPr="00B957E7" w:rsidRDefault="004F1894" w:rsidP="00B957E7">
      <w:pPr>
        <w:jc w:val="both"/>
        <w:rPr>
          <w:rFonts w:asciiTheme="majorHAnsi" w:hAnsiTheme="majorHAnsi"/>
          <w:bCs/>
          <w:sz w:val="22"/>
          <w:szCs w:val="22"/>
        </w:rPr>
      </w:pPr>
    </w:p>
    <w:tbl>
      <w:tblPr>
        <w:tblStyle w:val="TableGrid"/>
        <w:tblW w:w="0" w:type="auto"/>
        <w:tblInd w:w="108" w:type="dxa"/>
        <w:tblLook w:val="04A0" w:firstRow="1" w:lastRow="0" w:firstColumn="1" w:lastColumn="0" w:noHBand="0" w:noVBand="1"/>
      </w:tblPr>
      <w:tblGrid>
        <w:gridCol w:w="578"/>
        <w:gridCol w:w="736"/>
        <w:gridCol w:w="703"/>
        <w:gridCol w:w="578"/>
        <w:gridCol w:w="578"/>
        <w:gridCol w:w="578"/>
        <w:gridCol w:w="613"/>
        <w:gridCol w:w="613"/>
        <w:gridCol w:w="613"/>
      </w:tblGrid>
      <w:tr w:rsidR="004F1894" w14:paraId="06CBA805" w14:textId="77777777" w:rsidTr="00366CE6">
        <w:trPr>
          <w:trHeight w:val="138"/>
        </w:trPr>
        <w:tc>
          <w:tcPr>
            <w:tcW w:w="578" w:type="dxa"/>
            <w:vMerge w:val="restart"/>
            <w:vAlign w:val="center"/>
          </w:tcPr>
          <w:p w14:paraId="57ED72F9"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Unit</w:t>
            </w:r>
          </w:p>
          <w:p w14:paraId="4B60A2AF"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Size</w:t>
            </w:r>
          </w:p>
        </w:tc>
        <w:tc>
          <w:tcPr>
            <w:tcW w:w="1439" w:type="dxa"/>
            <w:gridSpan w:val="2"/>
            <w:vAlign w:val="center"/>
          </w:tcPr>
          <w:p w14:paraId="554DE073"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Airflow</w:t>
            </w:r>
          </w:p>
        </w:tc>
        <w:tc>
          <w:tcPr>
            <w:tcW w:w="3573" w:type="dxa"/>
            <w:gridSpan w:val="6"/>
            <w:vAlign w:val="center"/>
          </w:tcPr>
          <w:p w14:paraId="27A8838E"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Sound Power Octave Band Center Frequency (Hz.)</w:t>
            </w:r>
          </w:p>
        </w:tc>
      </w:tr>
      <w:tr w:rsidR="004F1894" w14:paraId="33281CA1" w14:textId="77777777" w:rsidTr="00366CE6">
        <w:trPr>
          <w:trHeight w:val="82"/>
        </w:trPr>
        <w:tc>
          <w:tcPr>
            <w:tcW w:w="578" w:type="dxa"/>
            <w:vMerge/>
            <w:vAlign w:val="center"/>
          </w:tcPr>
          <w:p w14:paraId="4DF97B97" w14:textId="77777777" w:rsidR="004F1894" w:rsidRPr="00B60741" w:rsidRDefault="004F1894" w:rsidP="00366CE6">
            <w:pPr>
              <w:jc w:val="center"/>
              <w:rPr>
                <w:rFonts w:asciiTheme="majorHAnsi" w:hAnsiTheme="majorHAnsi"/>
                <w:b/>
                <w:sz w:val="16"/>
                <w:szCs w:val="16"/>
              </w:rPr>
            </w:pPr>
          </w:p>
        </w:tc>
        <w:tc>
          <w:tcPr>
            <w:tcW w:w="736" w:type="dxa"/>
            <w:vMerge w:val="restart"/>
            <w:vAlign w:val="center"/>
          </w:tcPr>
          <w:p w14:paraId="77073D66"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cfm</w:t>
            </w:r>
          </w:p>
        </w:tc>
        <w:tc>
          <w:tcPr>
            <w:tcW w:w="703" w:type="dxa"/>
            <w:vMerge w:val="restart"/>
            <w:vAlign w:val="center"/>
          </w:tcPr>
          <w:p w14:paraId="6BCB6152"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l/s</w:t>
            </w:r>
          </w:p>
        </w:tc>
        <w:tc>
          <w:tcPr>
            <w:tcW w:w="578" w:type="dxa"/>
            <w:vAlign w:val="center"/>
          </w:tcPr>
          <w:p w14:paraId="74617CF3"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2</w:t>
            </w:r>
          </w:p>
        </w:tc>
        <w:tc>
          <w:tcPr>
            <w:tcW w:w="578" w:type="dxa"/>
            <w:vAlign w:val="center"/>
          </w:tcPr>
          <w:p w14:paraId="5B036159"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3</w:t>
            </w:r>
          </w:p>
        </w:tc>
        <w:tc>
          <w:tcPr>
            <w:tcW w:w="578" w:type="dxa"/>
            <w:vAlign w:val="center"/>
          </w:tcPr>
          <w:p w14:paraId="2BBA82E7"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4</w:t>
            </w:r>
          </w:p>
        </w:tc>
        <w:tc>
          <w:tcPr>
            <w:tcW w:w="613" w:type="dxa"/>
            <w:vAlign w:val="center"/>
          </w:tcPr>
          <w:p w14:paraId="2D3C9D27"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5</w:t>
            </w:r>
          </w:p>
        </w:tc>
        <w:tc>
          <w:tcPr>
            <w:tcW w:w="613" w:type="dxa"/>
            <w:vAlign w:val="center"/>
          </w:tcPr>
          <w:p w14:paraId="0965B4B7"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6</w:t>
            </w:r>
          </w:p>
        </w:tc>
        <w:tc>
          <w:tcPr>
            <w:tcW w:w="613" w:type="dxa"/>
            <w:vAlign w:val="center"/>
          </w:tcPr>
          <w:p w14:paraId="1DD29844"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7</w:t>
            </w:r>
          </w:p>
        </w:tc>
      </w:tr>
      <w:tr w:rsidR="004F1894" w14:paraId="4FE76D85" w14:textId="77777777" w:rsidTr="00366CE6">
        <w:trPr>
          <w:trHeight w:val="82"/>
        </w:trPr>
        <w:tc>
          <w:tcPr>
            <w:tcW w:w="578" w:type="dxa"/>
            <w:vMerge/>
            <w:tcBorders>
              <w:bottom w:val="single" w:sz="4" w:space="0" w:color="auto"/>
            </w:tcBorders>
            <w:vAlign w:val="center"/>
          </w:tcPr>
          <w:p w14:paraId="24DF219C" w14:textId="77777777" w:rsidR="004F1894" w:rsidRPr="00B60741" w:rsidRDefault="004F1894" w:rsidP="00366CE6">
            <w:pPr>
              <w:jc w:val="center"/>
              <w:rPr>
                <w:rFonts w:asciiTheme="majorHAnsi" w:hAnsiTheme="majorHAnsi"/>
                <w:b/>
                <w:sz w:val="16"/>
                <w:szCs w:val="16"/>
              </w:rPr>
            </w:pPr>
          </w:p>
        </w:tc>
        <w:tc>
          <w:tcPr>
            <w:tcW w:w="736" w:type="dxa"/>
            <w:vMerge/>
            <w:tcBorders>
              <w:bottom w:val="single" w:sz="4" w:space="0" w:color="auto"/>
            </w:tcBorders>
            <w:vAlign w:val="center"/>
          </w:tcPr>
          <w:p w14:paraId="1F191E56" w14:textId="77777777" w:rsidR="004F1894" w:rsidRPr="00B60741" w:rsidRDefault="004F1894" w:rsidP="00366CE6">
            <w:pPr>
              <w:jc w:val="center"/>
              <w:rPr>
                <w:rFonts w:asciiTheme="majorHAnsi" w:hAnsiTheme="majorHAnsi"/>
                <w:b/>
                <w:sz w:val="16"/>
                <w:szCs w:val="16"/>
              </w:rPr>
            </w:pPr>
          </w:p>
        </w:tc>
        <w:tc>
          <w:tcPr>
            <w:tcW w:w="703" w:type="dxa"/>
            <w:vMerge/>
            <w:tcBorders>
              <w:bottom w:val="single" w:sz="4" w:space="0" w:color="auto"/>
            </w:tcBorders>
            <w:vAlign w:val="center"/>
          </w:tcPr>
          <w:p w14:paraId="21AD99B8" w14:textId="77777777" w:rsidR="004F1894" w:rsidRPr="00B60741" w:rsidRDefault="004F1894" w:rsidP="00366CE6">
            <w:pPr>
              <w:jc w:val="center"/>
              <w:rPr>
                <w:rFonts w:asciiTheme="majorHAnsi" w:hAnsiTheme="majorHAnsi"/>
                <w:b/>
                <w:sz w:val="16"/>
                <w:szCs w:val="16"/>
              </w:rPr>
            </w:pPr>
          </w:p>
        </w:tc>
        <w:tc>
          <w:tcPr>
            <w:tcW w:w="578" w:type="dxa"/>
            <w:tcBorders>
              <w:bottom w:val="single" w:sz="4" w:space="0" w:color="auto"/>
            </w:tcBorders>
            <w:vAlign w:val="center"/>
          </w:tcPr>
          <w:p w14:paraId="1BEEDE78"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125</w:t>
            </w:r>
          </w:p>
        </w:tc>
        <w:tc>
          <w:tcPr>
            <w:tcW w:w="578" w:type="dxa"/>
            <w:tcBorders>
              <w:bottom w:val="single" w:sz="4" w:space="0" w:color="auto"/>
            </w:tcBorders>
            <w:vAlign w:val="center"/>
          </w:tcPr>
          <w:p w14:paraId="35D96508"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250</w:t>
            </w:r>
          </w:p>
        </w:tc>
        <w:tc>
          <w:tcPr>
            <w:tcW w:w="578" w:type="dxa"/>
            <w:tcBorders>
              <w:bottom w:val="single" w:sz="4" w:space="0" w:color="auto"/>
            </w:tcBorders>
            <w:vAlign w:val="center"/>
          </w:tcPr>
          <w:p w14:paraId="7005A9A9"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500</w:t>
            </w:r>
          </w:p>
        </w:tc>
        <w:tc>
          <w:tcPr>
            <w:tcW w:w="613" w:type="dxa"/>
            <w:tcBorders>
              <w:bottom w:val="single" w:sz="4" w:space="0" w:color="auto"/>
            </w:tcBorders>
            <w:vAlign w:val="center"/>
          </w:tcPr>
          <w:p w14:paraId="244ABCB8"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1000</w:t>
            </w:r>
          </w:p>
        </w:tc>
        <w:tc>
          <w:tcPr>
            <w:tcW w:w="613" w:type="dxa"/>
            <w:tcBorders>
              <w:bottom w:val="single" w:sz="4" w:space="0" w:color="auto"/>
            </w:tcBorders>
            <w:vAlign w:val="center"/>
          </w:tcPr>
          <w:p w14:paraId="6236B04A"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2000</w:t>
            </w:r>
          </w:p>
        </w:tc>
        <w:tc>
          <w:tcPr>
            <w:tcW w:w="613" w:type="dxa"/>
            <w:tcBorders>
              <w:bottom w:val="single" w:sz="4" w:space="0" w:color="auto"/>
            </w:tcBorders>
            <w:vAlign w:val="center"/>
          </w:tcPr>
          <w:p w14:paraId="6715F1BA"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4000</w:t>
            </w:r>
          </w:p>
        </w:tc>
      </w:tr>
      <w:tr w:rsidR="00C45BC6" w:rsidRPr="005B7015" w14:paraId="4170011B" w14:textId="77777777" w:rsidTr="00163771">
        <w:trPr>
          <w:trHeight w:val="166"/>
        </w:trPr>
        <w:tc>
          <w:tcPr>
            <w:tcW w:w="578" w:type="dxa"/>
            <w:tcBorders>
              <w:top w:val="single" w:sz="6" w:space="0" w:color="000000"/>
              <w:left w:val="single" w:sz="2" w:space="0" w:color="000000"/>
              <w:bottom w:val="single" w:sz="2" w:space="0" w:color="000000"/>
              <w:right w:val="single" w:sz="2" w:space="0" w:color="000000"/>
            </w:tcBorders>
          </w:tcPr>
          <w:p w14:paraId="7C61784E"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1</w:t>
            </w:r>
          </w:p>
        </w:tc>
        <w:tc>
          <w:tcPr>
            <w:tcW w:w="736" w:type="dxa"/>
            <w:tcBorders>
              <w:top w:val="single" w:sz="6" w:space="0" w:color="000000"/>
              <w:left w:val="single" w:sz="2" w:space="0" w:color="000000"/>
              <w:bottom w:val="single" w:sz="2" w:space="0" w:color="000000"/>
              <w:right w:val="single" w:sz="2" w:space="0" w:color="000000"/>
            </w:tcBorders>
            <w:vAlign w:val="bottom"/>
          </w:tcPr>
          <w:p w14:paraId="4251453E" w14:textId="6353751B"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300</w:t>
            </w:r>
          </w:p>
        </w:tc>
        <w:tc>
          <w:tcPr>
            <w:tcW w:w="703" w:type="dxa"/>
            <w:tcBorders>
              <w:top w:val="single" w:sz="6" w:space="0" w:color="000000"/>
              <w:left w:val="single" w:sz="2" w:space="0" w:color="000000"/>
              <w:bottom w:val="single" w:sz="2" w:space="0" w:color="000000"/>
              <w:right w:val="single" w:sz="2" w:space="0" w:color="000000"/>
            </w:tcBorders>
            <w:vAlign w:val="bottom"/>
          </w:tcPr>
          <w:p w14:paraId="42DA2D92" w14:textId="5AE9150A"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142</w:t>
            </w:r>
          </w:p>
        </w:tc>
        <w:tc>
          <w:tcPr>
            <w:tcW w:w="578" w:type="dxa"/>
            <w:tcBorders>
              <w:top w:val="single" w:sz="6" w:space="0" w:color="000000"/>
              <w:left w:val="single" w:sz="2" w:space="0" w:color="000000"/>
              <w:bottom w:val="single" w:sz="2" w:space="0" w:color="000000"/>
              <w:right w:val="single" w:sz="2" w:space="0" w:color="000000"/>
            </w:tcBorders>
            <w:vAlign w:val="bottom"/>
          </w:tcPr>
          <w:p w14:paraId="47130FE8" w14:textId="32EAF02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58</w:t>
            </w:r>
          </w:p>
        </w:tc>
        <w:tc>
          <w:tcPr>
            <w:tcW w:w="578" w:type="dxa"/>
            <w:tcBorders>
              <w:top w:val="single" w:sz="6" w:space="0" w:color="000000"/>
              <w:left w:val="single" w:sz="2" w:space="0" w:color="000000"/>
              <w:bottom w:val="single" w:sz="2" w:space="0" w:color="000000"/>
              <w:right w:val="single" w:sz="2" w:space="0" w:color="000000"/>
            </w:tcBorders>
            <w:vAlign w:val="bottom"/>
          </w:tcPr>
          <w:p w14:paraId="41561744" w14:textId="414FA99F"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54</w:t>
            </w:r>
          </w:p>
        </w:tc>
        <w:tc>
          <w:tcPr>
            <w:tcW w:w="578" w:type="dxa"/>
            <w:tcBorders>
              <w:top w:val="single" w:sz="6" w:space="0" w:color="000000"/>
              <w:left w:val="single" w:sz="2" w:space="0" w:color="000000"/>
              <w:bottom w:val="single" w:sz="2" w:space="0" w:color="000000"/>
              <w:right w:val="single" w:sz="2" w:space="0" w:color="000000"/>
            </w:tcBorders>
            <w:vAlign w:val="bottom"/>
          </w:tcPr>
          <w:p w14:paraId="1EC75955" w14:textId="19BFD53D"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47</w:t>
            </w:r>
          </w:p>
        </w:tc>
        <w:tc>
          <w:tcPr>
            <w:tcW w:w="613" w:type="dxa"/>
            <w:tcBorders>
              <w:top w:val="single" w:sz="6" w:space="0" w:color="000000"/>
              <w:left w:val="single" w:sz="2" w:space="0" w:color="000000"/>
              <w:bottom w:val="single" w:sz="2" w:space="0" w:color="000000"/>
              <w:right w:val="single" w:sz="2" w:space="0" w:color="000000"/>
            </w:tcBorders>
            <w:vAlign w:val="bottom"/>
          </w:tcPr>
          <w:p w14:paraId="60BACC3F" w14:textId="734AD1F8"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42</w:t>
            </w:r>
          </w:p>
        </w:tc>
        <w:tc>
          <w:tcPr>
            <w:tcW w:w="613" w:type="dxa"/>
            <w:tcBorders>
              <w:top w:val="single" w:sz="6" w:space="0" w:color="000000"/>
              <w:left w:val="single" w:sz="2" w:space="0" w:color="000000"/>
              <w:bottom w:val="single" w:sz="2" w:space="0" w:color="000000"/>
              <w:right w:val="single" w:sz="2" w:space="0" w:color="000000"/>
            </w:tcBorders>
            <w:vAlign w:val="bottom"/>
          </w:tcPr>
          <w:p w14:paraId="793A79D4" w14:textId="1F0E9691"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38</w:t>
            </w:r>
          </w:p>
        </w:tc>
        <w:tc>
          <w:tcPr>
            <w:tcW w:w="613" w:type="dxa"/>
            <w:tcBorders>
              <w:top w:val="single" w:sz="6" w:space="0" w:color="000000"/>
              <w:left w:val="single" w:sz="2" w:space="0" w:color="000000"/>
              <w:bottom w:val="single" w:sz="2" w:space="0" w:color="000000"/>
              <w:right w:val="single" w:sz="2" w:space="0" w:color="000000"/>
            </w:tcBorders>
            <w:vAlign w:val="bottom"/>
          </w:tcPr>
          <w:p w14:paraId="5360BE43" w14:textId="25FA703F"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33</w:t>
            </w:r>
          </w:p>
        </w:tc>
      </w:tr>
      <w:tr w:rsidR="00C45BC6" w:rsidRPr="005B7015" w14:paraId="46EB3D37" w14:textId="77777777" w:rsidTr="00163771">
        <w:trPr>
          <w:trHeight w:val="157"/>
        </w:trPr>
        <w:tc>
          <w:tcPr>
            <w:tcW w:w="578" w:type="dxa"/>
            <w:tcBorders>
              <w:top w:val="single" w:sz="2" w:space="0" w:color="000000"/>
              <w:left w:val="single" w:sz="2" w:space="0" w:color="000000"/>
              <w:bottom w:val="single" w:sz="2" w:space="0" w:color="000000"/>
              <w:right w:val="single" w:sz="2" w:space="0" w:color="000000"/>
            </w:tcBorders>
          </w:tcPr>
          <w:p w14:paraId="00E750D0"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2</w:t>
            </w:r>
          </w:p>
        </w:tc>
        <w:tc>
          <w:tcPr>
            <w:tcW w:w="736" w:type="dxa"/>
            <w:tcBorders>
              <w:top w:val="single" w:sz="2" w:space="0" w:color="000000"/>
              <w:left w:val="single" w:sz="2" w:space="0" w:color="000000"/>
              <w:bottom w:val="single" w:sz="2" w:space="0" w:color="000000"/>
              <w:right w:val="single" w:sz="2" w:space="0" w:color="000000"/>
            </w:tcBorders>
            <w:vAlign w:val="bottom"/>
          </w:tcPr>
          <w:p w14:paraId="4513F389" w14:textId="0217A23A"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700</w:t>
            </w:r>
          </w:p>
        </w:tc>
        <w:tc>
          <w:tcPr>
            <w:tcW w:w="703" w:type="dxa"/>
            <w:tcBorders>
              <w:top w:val="single" w:sz="2" w:space="0" w:color="000000"/>
              <w:left w:val="single" w:sz="2" w:space="0" w:color="000000"/>
              <w:bottom w:val="single" w:sz="2" w:space="0" w:color="000000"/>
              <w:right w:val="single" w:sz="2" w:space="0" w:color="000000"/>
            </w:tcBorders>
            <w:vAlign w:val="bottom"/>
          </w:tcPr>
          <w:p w14:paraId="29729C8C" w14:textId="15A4DE7E"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330</w:t>
            </w:r>
          </w:p>
        </w:tc>
        <w:tc>
          <w:tcPr>
            <w:tcW w:w="578" w:type="dxa"/>
            <w:tcBorders>
              <w:top w:val="single" w:sz="2" w:space="0" w:color="000000"/>
              <w:left w:val="single" w:sz="2" w:space="0" w:color="000000"/>
              <w:bottom w:val="single" w:sz="2" w:space="0" w:color="000000"/>
              <w:right w:val="single" w:sz="2" w:space="0" w:color="000000"/>
            </w:tcBorders>
            <w:vAlign w:val="bottom"/>
          </w:tcPr>
          <w:p w14:paraId="2CEC7AA1" w14:textId="7DA9DC0F"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65</w:t>
            </w:r>
          </w:p>
        </w:tc>
        <w:tc>
          <w:tcPr>
            <w:tcW w:w="578" w:type="dxa"/>
            <w:tcBorders>
              <w:top w:val="single" w:sz="2" w:space="0" w:color="000000"/>
              <w:left w:val="single" w:sz="2" w:space="0" w:color="000000"/>
              <w:bottom w:val="single" w:sz="2" w:space="0" w:color="000000"/>
              <w:right w:val="single" w:sz="2" w:space="0" w:color="000000"/>
            </w:tcBorders>
            <w:vAlign w:val="bottom"/>
          </w:tcPr>
          <w:p w14:paraId="07294F2E" w14:textId="658C1D2D"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60</w:t>
            </w:r>
          </w:p>
        </w:tc>
        <w:tc>
          <w:tcPr>
            <w:tcW w:w="578" w:type="dxa"/>
            <w:tcBorders>
              <w:top w:val="single" w:sz="2" w:space="0" w:color="000000"/>
              <w:left w:val="single" w:sz="2" w:space="0" w:color="000000"/>
              <w:bottom w:val="single" w:sz="2" w:space="0" w:color="000000"/>
              <w:right w:val="single" w:sz="2" w:space="0" w:color="000000"/>
            </w:tcBorders>
            <w:vAlign w:val="bottom"/>
          </w:tcPr>
          <w:p w14:paraId="56CF3F46" w14:textId="2C475C6B"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54</w:t>
            </w:r>
          </w:p>
        </w:tc>
        <w:tc>
          <w:tcPr>
            <w:tcW w:w="613" w:type="dxa"/>
            <w:tcBorders>
              <w:top w:val="single" w:sz="2" w:space="0" w:color="000000"/>
              <w:left w:val="single" w:sz="2" w:space="0" w:color="000000"/>
              <w:bottom w:val="single" w:sz="2" w:space="0" w:color="000000"/>
              <w:right w:val="single" w:sz="2" w:space="0" w:color="000000"/>
            </w:tcBorders>
            <w:vAlign w:val="bottom"/>
          </w:tcPr>
          <w:p w14:paraId="67BB36AC" w14:textId="5159D980"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52</w:t>
            </w:r>
          </w:p>
        </w:tc>
        <w:tc>
          <w:tcPr>
            <w:tcW w:w="613" w:type="dxa"/>
            <w:tcBorders>
              <w:top w:val="single" w:sz="2" w:space="0" w:color="000000"/>
              <w:left w:val="single" w:sz="2" w:space="0" w:color="000000"/>
              <w:bottom w:val="single" w:sz="2" w:space="0" w:color="000000"/>
              <w:right w:val="single" w:sz="2" w:space="0" w:color="000000"/>
            </w:tcBorders>
            <w:vAlign w:val="bottom"/>
          </w:tcPr>
          <w:p w14:paraId="142D40F3" w14:textId="5462109E"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49</w:t>
            </w:r>
          </w:p>
        </w:tc>
        <w:tc>
          <w:tcPr>
            <w:tcW w:w="613" w:type="dxa"/>
            <w:tcBorders>
              <w:top w:val="single" w:sz="2" w:space="0" w:color="000000"/>
              <w:left w:val="single" w:sz="2" w:space="0" w:color="000000"/>
              <w:bottom w:val="single" w:sz="2" w:space="0" w:color="000000"/>
              <w:right w:val="single" w:sz="2" w:space="0" w:color="000000"/>
            </w:tcBorders>
            <w:vAlign w:val="bottom"/>
          </w:tcPr>
          <w:p w14:paraId="2721634D" w14:textId="7E04E4DC"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46</w:t>
            </w:r>
          </w:p>
        </w:tc>
      </w:tr>
      <w:tr w:rsidR="00C45BC6" w:rsidRPr="005B7015" w14:paraId="74B964E0" w14:textId="77777777" w:rsidTr="00163771">
        <w:trPr>
          <w:trHeight w:val="157"/>
        </w:trPr>
        <w:tc>
          <w:tcPr>
            <w:tcW w:w="578" w:type="dxa"/>
            <w:tcBorders>
              <w:top w:val="single" w:sz="2" w:space="0" w:color="000000"/>
              <w:left w:val="single" w:sz="2" w:space="0" w:color="000000"/>
              <w:bottom w:val="single" w:sz="2" w:space="0" w:color="000000"/>
              <w:right w:val="single" w:sz="2" w:space="0" w:color="000000"/>
            </w:tcBorders>
          </w:tcPr>
          <w:p w14:paraId="49984251"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3</w:t>
            </w:r>
          </w:p>
        </w:tc>
        <w:tc>
          <w:tcPr>
            <w:tcW w:w="736" w:type="dxa"/>
            <w:tcBorders>
              <w:top w:val="single" w:sz="2" w:space="0" w:color="000000"/>
              <w:left w:val="single" w:sz="2" w:space="0" w:color="000000"/>
              <w:bottom w:val="single" w:sz="2" w:space="0" w:color="000000"/>
              <w:right w:val="single" w:sz="2" w:space="0" w:color="000000"/>
            </w:tcBorders>
            <w:vAlign w:val="bottom"/>
          </w:tcPr>
          <w:p w14:paraId="7135075F" w14:textId="74AC1CCE"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900</w:t>
            </w:r>
          </w:p>
        </w:tc>
        <w:tc>
          <w:tcPr>
            <w:tcW w:w="703" w:type="dxa"/>
            <w:tcBorders>
              <w:top w:val="single" w:sz="2" w:space="0" w:color="000000"/>
              <w:left w:val="single" w:sz="2" w:space="0" w:color="000000"/>
              <w:bottom w:val="single" w:sz="2" w:space="0" w:color="000000"/>
              <w:right w:val="single" w:sz="2" w:space="0" w:color="000000"/>
            </w:tcBorders>
            <w:vAlign w:val="bottom"/>
          </w:tcPr>
          <w:p w14:paraId="1A68C193" w14:textId="0A9ECA90"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425</w:t>
            </w:r>
          </w:p>
        </w:tc>
        <w:tc>
          <w:tcPr>
            <w:tcW w:w="578" w:type="dxa"/>
            <w:tcBorders>
              <w:top w:val="single" w:sz="2" w:space="0" w:color="000000"/>
              <w:left w:val="single" w:sz="2" w:space="0" w:color="000000"/>
              <w:bottom w:val="single" w:sz="2" w:space="0" w:color="000000"/>
              <w:right w:val="single" w:sz="2" w:space="0" w:color="000000"/>
            </w:tcBorders>
            <w:vAlign w:val="bottom"/>
          </w:tcPr>
          <w:p w14:paraId="3FD6D3D5" w14:textId="53C9A9A2"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67</w:t>
            </w:r>
          </w:p>
        </w:tc>
        <w:tc>
          <w:tcPr>
            <w:tcW w:w="578" w:type="dxa"/>
            <w:tcBorders>
              <w:top w:val="single" w:sz="2" w:space="0" w:color="000000"/>
              <w:left w:val="single" w:sz="2" w:space="0" w:color="000000"/>
              <w:bottom w:val="single" w:sz="2" w:space="0" w:color="000000"/>
              <w:right w:val="single" w:sz="2" w:space="0" w:color="000000"/>
            </w:tcBorders>
            <w:vAlign w:val="bottom"/>
          </w:tcPr>
          <w:p w14:paraId="2F896B65" w14:textId="3E087741"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60</w:t>
            </w:r>
          </w:p>
        </w:tc>
        <w:tc>
          <w:tcPr>
            <w:tcW w:w="578" w:type="dxa"/>
            <w:tcBorders>
              <w:top w:val="single" w:sz="2" w:space="0" w:color="000000"/>
              <w:left w:val="single" w:sz="2" w:space="0" w:color="000000"/>
              <w:bottom w:val="single" w:sz="2" w:space="0" w:color="000000"/>
              <w:right w:val="single" w:sz="2" w:space="0" w:color="000000"/>
            </w:tcBorders>
            <w:vAlign w:val="bottom"/>
          </w:tcPr>
          <w:p w14:paraId="45E9D370" w14:textId="0BCFEBB6"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54</w:t>
            </w:r>
          </w:p>
        </w:tc>
        <w:tc>
          <w:tcPr>
            <w:tcW w:w="613" w:type="dxa"/>
            <w:tcBorders>
              <w:top w:val="single" w:sz="2" w:space="0" w:color="000000"/>
              <w:left w:val="single" w:sz="2" w:space="0" w:color="000000"/>
              <w:bottom w:val="single" w:sz="2" w:space="0" w:color="000000"/>
              <w:right w:val="single" w:sz="2" w:space="0" w:color="000000"/>
            </w:tcBorders>
            <w:vAlign w:val="bottom"/>
          </w:tcPr>
          <w:p w14:paraId="3661500C" w14:textId="0312D442"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50</w:t>
            </w:r>
          </w:p>
        </w:tc>
        <w:tc>
          <w:tcPr>
            <w:tcW w:w="613" w:type="dxa"/>
            <w:tcBorders>
              <w:top w:val="single" w:sz="2" w:space="0" w:color="000000"/>
              <w:left w:val="single" w:sz="2" w:space="0" w:color="000000"/>
              <w:bottom w:val="single" w:sz="2" w:space="0" w:color="000000"/>
              <w:right w:val="single" w:sz="2" w:space="0" w:color="000000"/>
            </w:tcBorders>
            <w:vAlign w:val="bottom"/>
          </w:tcPr>
          <w:p w14:paraId="4E48A677" w14:textId="47C7914D"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43</w:t>
            </w:r>
          </w:p>
        </w:tc>
        <w:tc>
          <w:tcPr>
            <w:tcW w:w="613" w:type="dxa"/>
            <w:tcBorders>
              <w:top w:val="single" w:sz="2" w:space="0" w:color="000000"/>
              <w:left w:val="single" w:sz="2" w:space="0" w:color="000000"/>
              <w:bottom w:val="single" w:sz="2" w:space="0" w:color="000000"/>
              <w:right w:val="single" w:sz="2" w:space="0" w:color="000000"/>
            </w:tcBorders>
            <w:vAlign w:val="bottom"/>
          </w:tcPr>
          <w:p w14:paraId="5426EF5B" w14:textId="7046EA70"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40</w:t>
            </w:r>
          </w:p>
        </w:tc>
      </w:tr>
      <w:tr w:rsidR="00C45BC6" w:rsidRPr="005B7015" w14:paraId="682A642B" w14:textId="77777777" w:rsidTr="00163771">
        <w:trPr>
          <w:trHeight w:val="157"/>
        </w:trPr>
        <w:tc>
          <w:tcPr>
            <w:tcW w:w="578" w:type="dxa"/>
            <w:tcBorders>
              <w:top w:val="single" w:sz="2" w:space="0" w:color="000000"/>
              <w:left w:val="single" w:sz="2" w:space="0" w:color="000000"/>
              <w:bottom w:val="single" w:sz="2" w:space="0" w:color="000000"/>
              <w:right w:val="single" w:sz="2" w:space="0" w:color="000000"/>
            </w:tcBorders>
          </w:tcPr>
          <w:p w14:paraId="075FD805"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4</w:t>
            </w:r>
          </w:p>
        </w:tc>
        <w:tc>
          <w:tcPr>
            <w:tcW w:w="736" w:type="dxa"/>
            <w:tcBorders>
              <w:top w:val="single" w:sz="2" w:space="0" w:color="000000"/>
              <w:left w:val="single" w:sz="2" w:space="0" w:color="000000"/>
              <w:bottom w:val="single" w:sz="2" w:space="0" w:color="000000"/>
              <w:right w:val="single" w:sz="2" w:space="0" w:color="000000"/>
            </w:tcBorders>
            <w:vAlign w:val="bottom"/>
          </w:tcPr>
          <w:p w14:paraId="02EEE800" w14:textId="7871068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1450</w:t>
            </w:r>
          </w:p>
        </w:tc>
        <w:tc>
          <w:tcPr>
            <w:tcW w:w="703" w:type="dxa"/>
            <w:tcBorders>
              <w:top w:val="single" w:sz="2" w:space="0" w:color="000000"/>
              <w:left w:val="single" w:sz="2" w:space="0" w:color="000000"/>
              <w:bottom w:val="single" w:sz="2" w:space="0" w:color="000000"/>
              <w:right w:val="single" w:sz="2" w:space="0" w:color="000000"/>
            </w:tcBorders>
            <w:vAlign w:val="bottom"/>
          </w:tcPr>
          <w:p w14:paraId="2246F39C" w14:textId="6C0BE96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684</w:t>
            </w:r>
          </w:p>
        </w:tc>
        <w:tc>
          <w:tcPr>
            <w:tcW w:w="578" w:type="dxa"/>
            <w:tcBorders>
              <w:top w:val="single" w:sz="2" w:space="0" w:color="000000"/>
              <w:left w:val="single" w:sz="2" w:space="0" w:color="000000"/>
              <w:bottom w:val="single" w:sz="2" w:space="0" w:color="000000"/>
              <w:right w:val="single" w:sz="2" w:space="0" w:color="000000"/>
            </w:tcBorders>
            <w:vAlign w:val="bottom"/>
          </w:tcPr>
          <w:p w14:paraId="16FC7694" w14:textId="2BF1B1C6"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70</w:t>
            </w:r>
          </w:p>
        </w:tc>
        <w:tc>
          <w:tcPr>
            <w:tcW w:w="578" w:type="dxa"/>
            <w:tcBorders>
              <w:top w:val="single" w:sz="2" w:space="0" w:color="000000"/>
              <w:left w:val="single" w:sz="2" w:space="0" w:color="000000"/>
              <w:bottom w:val="single" w:sz="2" w:space="0" w:color="000000"/>
              <w:right w:val="single" w:sz="2" w:space="0" w:color="000000"/>
            </w:tcBorders>
            <w:vAlign w:val="bottom"/>
          </w:tcPr>
          <w:p w14:paraId="6E5DBA25" w14:textId="456A682A"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62</w:t>
            </w:r>
          </w:p>
        </w:tc>
        <w:tc>
          <w:tcPr>
            <w:tcW w:w="578" w:type="dxa"/>
            <w:tcBorders>
              <w:top w:val="single" w:sz="2" w:space="0" w:color="000000"/>
              <w:left w:val="single" w:sz="2" w:space="0" w:color="000000"/>
              <w:bottom w:val="single" w:sz="2" w:space="0" w:color="000000"/>
              <w:right w:val="single" w:sz="2" w:space="0" w:color="000000"/>
            </w:tcBorders>
            <w:vAlign w:val="bottom"/>
          </w:tcPr>
          <w:p w14:paraId="1CBB07FE" w14:textId="71B3D448"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56</w:t>
            </w:r>
          </w:p>
        </w:tc>
        <w:tc>
          <w:tcPr>
            <w:tcW w:w="613" w:type="dxa"/>
            <w:tcBorders>
              <w:top w:val="single" w:sz="2" w:space="0" w:color="000000"/>
              <w:left w:val="single" w:sz="2" w:space="0" w:color="000000"/>
              <w:bottom w:val="single" w:sz="2" w:space="0" w:color="000000"/>
              <w:right w:val="single" w:sz="2" w:space="0" w:color="000000"/>
            </w:tcBorders>
            <w:vAlign w:val="bottom"/>
          </w:tcPr>
          <w:p w14:paraId="4E2E5A23" w14:textId="315666D3"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51</w:t>
            </w:r>
          </w:p>
        </w:tc>
        <w:tc>
          <w:tcPr>
            <w:tcW w:w="613" w:type="dxa"/>
            <w:tcBorders>
              <w:top w:val="single" w:sz="2" w:space="0" w:color="000000"/>
              <w:left w:val="single" w:sz="2" w:space="0" w:color="000000"/>
              <w:bottom w:val="single" w:sz="2" w:space="0" w:color="000000"/>
              <w:right w:val="single" w:sz="2" w:space="0" w:color="000000"/>
            </w:tcBorders>
            <w:vAlign w:val="bottom"/>
          </w:tcPr>
          <w:p w14:paraId="6344D9C3" w14:textId="31CB9D83"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48</w:t>
            </w:r>
          </w:p>
        </w:tc>
        <w:tc>
          <w:tcPr>
            <w:tcW w:w="613" w:type="dxa"/>
            <w:tcBorders>
              <w:top w:val="single" w:sz="2" w:space="0" w:color="000000"/>
              <w:left w:val="single" w:sz="2" w:space="0" w:color="000000"/>
              <w:bottom w:val="single" w:sz="2" w:space="0" w:color="000000"/>
              <w:right w:val="single" w:sz="2" w:space="0" w:color="000000"/>
            </w:tcBorders>
            <w:vAlign w:val="bottom"/>
          </w:tcPr>
          <w:p w14:paraId="63630101" w14:textId="52EB500F"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46</w:t>
            </w:r>
          </w:p>
        </w:tc>
      </w:tr>
    </w:tbl>
    <w:p w14:paraId="09EAEBD4" w14:textId="1519BC92" w:rsidR="00B957E7" w:rsidRPr="00B957E7" w:rsidRDefault="00B957E7" w:rsidP="00B957E7">
      <w:pPr>
        <w:jc w:val="both"/>
        <w:rPr>
          <w:rFonts w:asciiTheme="majorHAnsi" w:hAnsiTheme="majorHAnsi"/>
          <w:bCs/>
          <w:sz w:val="22"/>
          <w:szCs w:val="22"/>
        </w:rPr>
      </w:pPr>
      <w:r w:rsidRPr="00B957E7">
        <w:rPr>
          <w:rFonts w:asciiTheme="majorHAnsi" w:hAnsiTheme="majorHAnsi"/>
          <w:b/>
          <w:bCs/>
          <w:sz w:val="22"/>
          <w:szCs w:val="22"/>
        </w:rPr>
        <w:t>Table 4.</w:t>
      </w:r>
      <w:r w:rsidR="004F1894">
        <w:rPr>
          <w:rFonts w:asciiTheme="majorHAnsi" w:hAnsiTheme="majorHAnsi"/>
          <w:bCs/>
          <w:sz w:val="22"/>
          <w:szCs w:val="22"/>
        </w:rPr>
        <w:t xml:space="preserve"> </w:t>
      </w:r>
      <w:r w:rsidRPr="00B957E7">
        <w:rPr>
          <w:rFonts w:asciiTheme="majorHAnsi" w:hAnsiTheme="majorHAnsi"/>
          <w:bCs/>
          <w:sz w:val="22"/>
          <w:szCs w:val="22"/>
        </w:rPr>
        <w:t>Maximum Radiated Sound Power Levels</w:t>
      </w:r>
    </w:p>
    <w:p w14:paraId="1465DEEA" w14:textId="6ED298B1" w:rsidR="00B957E7" w:rsidRDefault="004F1894" w:rsidP="00B957E7">
      <w:pPr>
        <w:jc w:val="both"/>
        <w:rPr>
          <w:rFonts w:asciiTheme="majorHAnsi" w:hAnsiTheme="majorHAnsi"/>
          <w:bCs/>
          <w:sz w:val="22"/>
          <w:szCs w:val="22"/>
        </w:rPr>
      </w:pPr>
      <w:r>
        <w:rPr>
          <w:rFonts w:asciiTheme="majorHAnsi" w:hAnsiTheme="majorHAnsi"/>
          <w:bCs/>
          <w:sz w:val="22"/>
          <w:szCs w:val="22"/>
        </w:rPr>
        <w:tab/>
        <w:t xml:space="preserve"> </w:t>
      </w:r>
      <w:r w:rsidR="00B957E7" w:rsidRPr="00B957E7">
        <w:rPr>
          <w:rFonts w:asciiTheme="majorHAnsi" w:hAnsiTheme="majorHAnsi"/>
          <w:bCs/>
          <w:sz w:val="22"/>
          <w:szCs w:val="22"/>
        </w:rPr>
        <w:t>Full Cooling (Fan on and 100% primary air)</w:t>
      </w:r>
    </w:p>
    <w:p w14:paraId="2038B391" w14:textId="77777777" w:rsidR="00D91934" w:rsidRPr="00B957E7" w:rsidRDefault="00D91934" w:rsidP="00B957E7">
      <w:pPr>
        <w:jc w:val="both"/>
        <w:rPr>
          <w:rFonts w:asciiTheme="majorHAnsi" w:hAnsiTheme="majorHAnsi"/>
          <w:bCs/>
          <w:sz w:val="22"/>
          <w:szCs w:val="22"/>
        </w:rPr>
      </w:pPr>
    </w:p>
    <w:tbl>
      <w:tblPr>
        <w:tblStyle w:val="TableGrid"/>
        <w:tblW w:w="0" w:type="auto"/>
        <w:tblInd w:w="108" w:type="dxa"/>
        <w:tblLook w:val="04A0" w:firstRow="1" w:lastRow="0" w:firstColumn="1" w:lastColumn="0" w:noHBand="0" w:noVBand="1"/>
      </w:tblPr>
      <w:tblGrid>
        <w:gridCol w:w="578"/>
        <w:gridCol w:w="736"/>
        <w:gridCol w:w="703"/>
        <w:gridCol w:w="578"/>
        <w:gridCol w:w="578"/>
        <w:gridCol w:w="578"/>
        <w:gridCol w:w="613"/>
        <w:gridCol w:w="613"/>
        <w:gridCol w:w="613"/>
      </w:tblGrid>
      <w:tr w:rsidR="004F1894" w14:paraId="6BFFA58B" w14:textId="77777777" w:rsidTr="00366CE6">
        <w:trPr>
          <w:trHeight w:val="138"/>
        </w:trPr>
        <w:tc>
          <w:tcPr>
            <w:tcW w:w="578" w:type="dxa"/>
            <w:vMerge w:val="restart"/>
            <w:vAlign w:val="center"/>
          </w:tcPr>
          <w:p w14:paraId="4B6BFCD2"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Unit</w:t>
            </w:r>
          </w:p>
          <w:p w14:paraId="08CED092"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Size</w:t>
            </w:r>
          </w:p>
        </w:tc>
        <w:tc>
          <w:tcPr>
            <w:tcW w:w="1439" w:type="dxa"/>
            <w:gridSpan w:val="2"/>
            <w:vAlign w:val="center"/>
          </w:tcPr>
          <w:p w14:paraId="01242112"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Airflow</w:t>
            </w:r>
          </w:p>
        </w:tc>
        <w:tc>
          <w:tcPr>
            <w:tcW w:w="3573" w:type="dxa"/>
            <w:gridSpan w:val="6"/>
            <w:vAlign w:val="center"/>
          </w:tcPr>
          <w:p w14:paraId="62157392"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Sound Power Octave Band Center Frequency (Hz.)</w:t>
            </w:r>
          </w:p>
        </w:tc>
      </w:tr>
      <w:tr w:rsidR="004F1894" w14:paraId="12D5CC9A" w14:textId="77777777" w:rsidTr="00366CE6">
        <w:trPr>
          <w:trHeight w:val="82"/>
        </w:trPr>
        <w:tc>
          <w:tcPr>
            <w:tcW w:w="578" w:type="dxa"/>
            <w:vMerge/>
            <w:vAlign w:val="center"/>
          </w:tcPr>
          <w:p w14:paraId="497EB451" w14:textId="77777777" w:rsidR="004F1894" w:rsidRPr="00B60741" w:rsidRDefault="004F1894" w:rsidP="00366CE6">
            <w:pPr>
              <w:jc w:val="center"/>
              <w:rPr>
                <w:rFonts w:asciiTheme="majorHAnsi" w:hAnsiTheme="majorHAnsi"/>
                <w:b/>
                <w:sz w:val="16"/>
                <w:szCs w:val="16"/>
              </w:rPr>
            </w:pPr>
          </w:p>
        </w:tc>
        <w:tc>
          <w:tcPr>
            <w:tcW w:w="736" w:type="dxa"/>
            <w:vMerge w:val="restart"/>
            <w:vAlign w:val="center"/>
          </w:tcPr>
          <w:p w14:paraId="1CD853C8"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cfm</w:t>
            </w:r>
          </w:p>
        </w:tc>
        <w:tc>
          <w:tcPr>
            <w:tcW w:w="703" w:type="dxa"/>
            <w:vMerge w:val="restart"/>
            <w:vAlign w:val="center"/>
          </w:tcPr>
          <w:p w14:paraId="3212D6A8"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l/s</w:t>
            </w:r>
          </w:p>
        </w:tc>
        <w:tc>
          <w:tcPr>
            <w:tcW w:w="578" w:type="dxa"/>
            <w:vAlign w:val="center"/>
          </w:tcPr>
          <w:p w14:paraId="17C1AAF3"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2</w:t>
            </w:r>
          </w:p>
        </w:tc>
        <w:tc>
          <w:tcPr>
            <w:tcW w:w="578" w:type="dxa"/>
            <w:vAlign w:val="center"/>
          </w:tcPr>
          <w:p w14:paraId="7BC7DD6D"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3</w:t>
            </w:r>
          </w:p>
        </w:tc>
        <w:tc>
          <w:tcPr>
            <w:tcW w:w="578" w:type="dxa"/>
            <w:vAlign w:val="center"/>
          </w:tcPr>
          <w:p w14:paraId="3D86A4CB"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4</w:t>
            </w:r>
          </w:p>
        </w:tc>
        <w:tc>
          <w:tcPr>
            <w:tcW w:w="613" w:type="dxa"/>
            <w:vAlign w:val="center"/>
          </w:tcPr>
          <w:p w14:paraId="716CE5DF"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5</w:t>
            </w:r>
          </w:p>
        </w:tc>
        <w:tc>
          <w:tcPr>
            <w:tcW w:w="613" w:type="dxa"/>
            <w:vAlign w:val="center"/>
          </w:tcPr>
          <w:p w14:paraId="79BB8BF4"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6</w:t>
            </w:r>
          </w:p>
        </w:tc>
        <w:tc>
          <w:tcPr>
            <w:tcW w:w="613" w:type="dxa"/>
            <w:vAlign w:val="center"/>
          </w:tcPr>
          <w:p w14:paraId="2AF4F7DE"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7</w:t>
            </w:r>
          </w:p>
        </w:tc>
      </w:tr>
      <w:tr w:rsidR="004F1894" w14:paraId="3A83590D" w14:textId="77777777" w:rsidTr="00366CE6">
        <w:trPr>
          <w:trHeight w:val="82"/>
        </w:trPr>
        <w:tc>
          <w:tcPr>
            <w:tcW w:w="578" w:type="dxa"/>
            <w:vMerge/>
            <w:tcBorders>
              <w:bottom w:val="single" w:sz="4" w:space="0" w:color="auto"/>
            </w:tcBorders>
            <w:vAlign w:val="center"/>
          </w:tcPr>
          <w:p w14:paraId="2F16F854" w14:textId="77777777" w:rsidR="004F1894" w:rsidRPr="00B60741" w:rsidRDefault="004F1894" w:rsidP="00366CE6">
            <w:pPr>
              <w:jc w:val="center"/>
              <w:rPr>
                <w:rFonts w:asciiTheme="majorHAnsi" w:hAnsiTheme="majorHAnsi"/>
                <w:b/>
                <w:sz w:val="16"/>
                <w:szCs w:val="16"/>
              </w:rPr>
            </w:pPr>
          </w:p>
        </w:tc>
        <w:tc>
          <w:tcPr>
            <w:tcW w:w="736" w:type="dxa"/>
            <w:vMerge/>
            <w:tcBorders>
              <w:bottom w:val="single" w:sz="4" w:space="0" w:color="auto"/>
            </w:tcBorders>
            <w:vAlign w:val="center"/>
          </w:tcPr>
          <w:p w14:paraId="1F4173D4" w14:textId="77777777" w:rsidR="004F1894" w:rsidRPr="00B60741" w:rsidRDefault="004F1894" w:rsidP="00366CE6">
            <w:pPr>
              <w:jc w:val="center"/>
              <w:rPr>
                <w:rFonts w:asciiTheme="majorHAnsi" w:hAnsiTheme="majorHAnsi"/>
                <w:b/>
                <w:sz w:val="16"/>
                <w:szCs w:val="16"/>
              </w:rPr>
            </w:pPr>
          </w:p>
        </w:tc>
        <w:tc>
          <w:tcPr>
            <w:tcW w:w="703" w:type="dxa"/>
            <w:vMerge/>
            <w:tcBorders>
              <w:bottom w:val="single" w:sz="4" w:space="0" w:color="auto"/>
            </w:tcBorders>
            <w:vAlign w:val="center"/>
          </w:tcPr>
          <w:p w14:paraId="2D05402B" w14:textId="77777777" w:rsidR="004F1894" w:rsidRPr="00B60741" w:rsidRDefault="004F1894" w:rsidP="00366CE6">
            <w:pPr>
              <w:jc w:val="center"/>
              <w:rPr>
                <w:rFonts w:asciiTheme="majorHAnsi" w:hAnsiTheme="majorHAnsi"/>
                <w:b/>
                <w:sz w:val="16"/>
                <w:szCs w:val="16"/>
              </w:rPr>
            </w:pPr>
          </w:p>
        </w:tc>
        <w:tc>
          <w:tcPr>
            <w:tcW w:w="578" w:type="dxa"/>
            <w:tcBorders>
              <w:bottom w:val="single" w:sz="4" w:space="0" w:color="auto"/>
            </w:tcBorders>
            <w:vAlign w:val="center"/>
          </w:tcPr>
          <w:p w14:paraId="3D7B7548"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125</w:t>
            </w:r>
          </w:p>
        </w:tc>
        <w:tc>
          <w:tcPr>
            <w:tcW w:w="578" w:type="dxa"/>
            <w:tcBorders>
              <w:bottom w:val="single" w:sz="4" w:space="0" w:color="auto"/>
            </w:tcBorders>
            <w:vAlign w:val="center"/>
          </w:tcPr>
          <w:p w14:paraId="444F25D2"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250</w:t>
            </w:r>
          </w:p>
        </w:tc>
        <w:tc>
          <w:tcPr>
            <w:tcW w:w="578" w:type="dxa"/>
            <w:tcBorders>
              <w:bottom w:val="single" w:sz="4" w:space="0" w:color="auto"/>
            </w:tcBorders>
            <w:vAlign w:val="center"/>
          </w:tcPr>
          <w:p w14:paraId="2B6ABAE3"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500</w:t>
            </w:r>
          </w:p>
        </w:tc>
        <w:tc>
          <w:tcPr>
            <w:tcW w:w="613" w:type="dxa"/>
            <w:tcBorders>
              <w:bottom w:val="single" w:sz="4" w:space="0" w:color="auto"/>
            </w:tcBorders>
            <w:vAlign w:val="center"/>
          </w:tcPr>
          <w:p w14:paraId="389068E3"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1000</w:t>
            </w:r>
          </w:p>
        </w:tc>
        <w:tc>
          <w:tcPr>
            <w:tcW w:w="613" w:type="dxa"/>
            <w:tcBorders>
              <w:bottom w:val="single" w:sz="4" w:space="0" w:color="auto"/>
            </w:tcBorders>
            <w:vAlign w:val="center"/>
          </w:tcPr>
          <w:p w14:paraId="17149ED0"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2000</w:t>
            </w:r>
          </w:p>
        </w:tc>
        <w:tc>
          <w:tcPr>
            <w:tcW w:w="613" w:type="dxa"/>
            <w:tcBorders>
              <w:bottom w:val="single" w:sz="4" w:space="0" w:color="auto"/>
            </w:tcBorders>
            <w:vAlign w:val="center"/>
          </w:tcPr>
          <w:p w14:paraId="0D1D5CF2"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4000</w:t>
            </w:r>
          </w:p>
        </w:tc>
      </w:tr>
      <w:tr w:rsidR="00C45BC6" w:rsidRPr="005B7015" w14:paraId="24FFCD85" w14:textId="77777777" w:rsidTr="007E518F">
        <w:trPr>
          <w:trHeight w:val="166"/>
        </w:trPr>
        <w:tc>
          <w:tcPr>
            <w:tcW w:w="578" w:type="dxa"/>
            <w:tcBorders>
              <w:top w:val="single" w:sz="6" w:space="0" w:color="000000"/>
              <w:left w:val="single" w:sz="2" w:space="0" w:color="000000"/>
              <w:bottom w:val="single" w:sz="2" w:space="0" w:color="000000"/>
              <w:right w:val="single" w:sz="2" w:space="0" w:color="000000"/>
            </w:tcBorders>
          </w:tcPr>
          <w:p w14:paraId="5BFC16D8"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1</w:t>
            </w:r>
          </w:p>
        </w:tc>
        <w:tc>
          <w:tcPr>
            <w:tcW w:w="736" w:type="dxa"/>
            <w:tcBorders>
              <w:top w:val="single" w:sz="6" w:space="0" w:color="000000"/>
              <w:left w:val="single" w:sz="2" w:space="0" w:color="000000"/>
              <w:bottom w:val="single" w:sz="2" w:space="0" w:color="000000"/>
              <w:right w:val="single" w:sz="2" w:space="0" w:color="000000"/>
            </w:tcBorders>
            <w:vAlign w:val="bottom"/>
          </w:tcPr>
          <w:p w14:paraId="7105557A" w14:textId="62249C2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300</w:t>
            </w:r>
          </w:p>
        </w:tc>
        <w:tc>
          <w:tcPr>
            <w:tcW w:w="703" w:type="dxa"/>
            <w:tcBorders>
              <w:top w:val="single" w:sz="6" w:space="0" w:color="000000"/>
              <w:left w:val="single" w:sz="2" w:space="0" w:color="000000"/>
              <w:bottom w:val="single" w:sz="2" w:space="0" w:color="000000"/>
              <w:right w:val="single" w:sz="2" w:space="0" w:color="000000"/>
            </w:tcBorders>
            <w:vAlign w:val="bottom"/>
          </w:tcPr>
          <w:p w14:paraId="74AD1092" w14:textId="402BB7C0"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142</w:t>
            </w:r>
          </w:p>
        </w:tc>
        <w:tc>
          <w:tcPr>
            <w:tcW w:w="578" w:type="dxa"/>
            <w:tcBorders>
              <w:top w:val="single" w:sz="6" w:space="0" w:color="000000"/>
              <w:left w:val="single" w:sz="2" w:space="0" w:color="000000"/>
              <w:bottom w:val="single" w:sz="2" w:space="0" w:color="000000"/>
              <w:right w:val="single" w:sz="2" w:space="0" w:color="000000"/>
            </w:tcBorders>
            <w:vAlign w:val="bottom"/>
          </w:tcPr>
          <w:p w14:paraId="2E619691" w14:textId="55DFE055"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55</w:t>
            </w:r>
          </w:p>
        </w:tc>
        <w:tc>
          <w:tcPr>
            <w:tcW w:w="578" w:type="dxa"/>
            <w:tcBorders>
              <w:top w:val="single" w:sz="6" w:space="0" w:color="000000"/>
              <w:left w:val="single" w:sz="2" w:space="0" w:color="000000"/>
              <w:bottom w:val="single" w:sz="2" w:space="0" w:color="000000"/>
              <w:right w:val="single" w:sz="2" w:space="0" w:color="000000"/>
            </w:tcBorders>
            <w:vAlign w:val="bottom"/>
          </w:tcPr>
          <w:p w14:paraId="70DA174F" w14:textId="155A5CF5"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51</w:t>
            </w:r>
          </w:p>
        </w:tc>
        <w:tc>
          <w:tcPr>
            <w:tcW w:w="578" w:type="dxa"/>
            <w:tcBorders>
              <w:top w:val="single" w:sz="6" w:space="0" w:color="000000"/>
              <w:left w:val="single" w:sz="2" w:space="0" w:color="000000"/>
              <w:bottom w:val="single" w:sz="2" w:space="0" w:color="000000"/>
              <w:right w:val="single" w:sz="2" w:space="0" w:color="000000"/>
            </w:tcBorders>
            <w:vAlign w:val="bottom"/>
          </w:tcPr>
          <w:p w14:paraId="79BD1B58" w14:textId="71CC45E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44</w:t>
            </w:r>
          </w:p>
        </w:tc>
        <w:tc>
          <w:tcPr>
            <w:tcW w:w="613" w:type="dxa"/>
            <w:tcBorders>
              <w:top w:val="single" w:sz="6" w:space="0" w:color="000000"/>
              <w:left w:val="single" w:sz="2" w:space="0" w:color="000000"/>
              <w:bottom w:val="single" w:sz="2" w:space="0" w:color="000000"/>
              <w:right w:val="single" w:sz="2" w:space="0" w:color="000000"/>
            </w:tcBorders>
            <w:vAlign w:val="bottom"/>
          </w:tcPr>
          <w:p w14:paraId="66CF03AA" w14:textId="39D5BA7A"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38</w:t>
            </w:r>
          </w:p>
        </w:tc>
        <w:tc>
          <w:tcPr>
            <w:tcW w:w="613" w:type="dxa"/>
            <w:tcBorders>
              <w:top w:val="single" w:sz="6" w:space="0" w:color="000000"/>
              <w:left w:val="single" w:sz="2" w:space="0" w:color="000000"/>
              <w:bottom w:val="single" w:sz="2" w:space="0" w:color="000000"/>
              <w:right w:val="single" w:sz="2" w:space="0" w:color="000000"/>
            </w:tcBorders>
            <w:vAlign w:val="bottom"/>
          </w:tcPr>
          <w:p w14:paraId="2ECC84F9" w14:textId="0B8711FA"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33</w:t>
            </w:r>
          </w:p>
        </w:tc>
        <w:tc>
          <w:tcPr>
            <w:tcW w:w="613" w:type="dxa"/>
            <w:tcBorders>
              <w:top w:val="single" w:sz="6" w:space="0" w:color="000000"/>
              <w:left w:val="single" w:sz="2" w:space="0" w:color="000000"/>
              <w:bottom w:val="single" w:sz="2" w:space="0" w:color="000000"/>
              <w:right w:val="single" w:sz="2" w:space="0" w:color="000000"/>
            </w:tcBorders>
            <w:vAlign w:val="bottom"/>
          </w:tcPr>
          <w:p w14:paraId="771613BA" w14:textId="64A213B3"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26</w:t>
            </w:r>
          </w:p>
        </w:tc>
      </w:tr>
      <w:tr w:rsidR="00C45BC6" w:rsidRPr="005B7015" w14:paraId="4EB2DB26" w14:textId="77777777" w:rsidTr="007E518F">
        <w:trPr>
          <w:trHeight w:val="157"/>
        </w:trPr>
        <w:tc>
          <w:tcPr>
            <w:tcW w:w="578" w:type="dxa"/>
            <w:tcBorders>
              <w:top w:val="single" w:sz="2" w:space="0" w:color="000000"/>
              <w:left w:val="single" w:sz="2" w:space="0" w:color="000000"/>
              <w:bottom w:val="single" w:sz="2" w:space="0" w:color="000000"/>
              <w:right w:val="single" w:sz="2" w:space="0" w:color="000000"/>
            </w:tcBorders>
          </w:tcPr>
          <w:p w14:paraId="047C200B"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2</w:t>
            </w:r>
          </w:p>
        </w:tc>
        <w:tc>
          <w:tcPr>
            <w:tcW w:w="736" w:type="dxa"/>
            <w:tcBorders>
              <w:top w:val="single" w:sz="2" w:space="0" w:color="000000"/>
              <w:left w:val="single" w:sz="2" w:space="0" w:color="000000"/>
              <w:bottom w:val="single" w:sz="2" w:space="0" w:color="000000"/>
              <w:right w:val="single" w:sz="2" w:space="0" w:color="000000"/>
            </w:tcBorders>
            <w:vAlign w:val="bottom"/>
          </w:tcPr>
          <w:p w14:paraId="28E5E65E" w14:textId="35D48CE6"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700</w:t>
            </w:r>
          </w:p>
        </w:tc>
        <w:tc>
          <w:tcPr>
            <w:tcW w:w="703" w:type="dxa"/>
            <w:tcBorders>
              <w:top w:val="single" w:sz="2" w:space="0" w:color="000000"/>
              <w:left w:val="single" w:sz="2" w:space="0" w:color="000000"/>
              <w:bottom w:val="single" w:sz="2" w:space="0" w:color="000000"/>
              <w:right w:val="single" w:sz="2" w:space="0" w:color="000000"/>
            </w:tcBorders>
            <w:vAlign w:val="bottom"/>
          </w:tcPr>
          <w:p w14:paraId="16C3699C" w14:textId="20CD58B1"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330</w:t>
            </w:r>
          </w:p>
        </w:tc>
        <w:tc>
          <w:tcPr>
            <w:tcW w:w="578" w:type="dxa"/>
            <w:tcBorders>
              <w:top w:val="single" w:sz="2" w:space="0" w:color="000000"/>
              <w:left w:val="single" w:sz="2" w:space="0" w:color="000000"/>
              <w:bottom w:val="single" w:sz="2" w:space="0" w:color="000000"/>
              <w:right w:val="single" w:sz="2" w:space="0" w:color="000000"/>
            </w:tcBorders>
            <w:vAlign w:val="bottom"/>
          </w:tcPr>
          <w:p w14:paraId="61B747C2" w14:textId="4DED12A5"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62</w:t>
            </w:r>
          </w:p>
        </w:tc>
        <w:tc>
          <w:tcPr>
            <w:tcW w:w="578" w:type="dxa"/>
            <w:tcBorders>
              <w:top w:val="single" w:sz="2" w:space="0" w:color="000000"/>
              <w:left w:val="single" w:sz="2" w:space="0" w:color="000000"/>
              <w:bottom w:val="single" w:sz="2" w:space="0" w:color="000000"/>
              <w:right w:val="single" w:sz="2" w:space="0" w:color="000000"/>
            </w:tcBorders>
            <w:vAlign w:val="bottom"/>
          </w:tcPr>
          <w:p w14:paraId="4F48BF42" w14:textId="3146A551"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55</w:t>
            </w:r>
          </w:p>
        </w:tc>
        <w:tc>
          <w:tcPr>
            <w:tcW w:w="578" w:type="dxa"/>
            <w:tcBorders>
              <w:top w:val="single" w:sz="2" w:space="0" w:color="000000"/>
              <w:left w:val="single" w:sz="2" w:space="0" w:color="000000"/>
              <w:bottom w:val="single" w:sz="2" w:space="0" w:color="000000"/>
              <w:right w:val="single" w:sz="2" w:space="0" w:color="000000"/>
            </w:tcBorders>
            <w:vAlign w:val="bottom"/>
          </w:tcPr>
          <w:p w14:paraId="34DE2264" w14:textId="19CE11BA"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52</w:t>
            </w:r>
          </w:p>
        </w:tc>
        <w:tc>
          <w:tcPr>
            <w:tcW w:w="613" w:type="dxa"/>
            <w:tcBorders>
              <w:top w:val="single" w:sz="2" w:space="0" w:color="000000"/>
              <w:left w:val="single" w:sz="2" w:space="0" w:color="000000"/>
              <w:bottom w:val="single" w:sz="2" w:space="0" w:color="000000"/>
              <w:right w:val="single" w:sz="2" w:space="0" w:color="000000"/>
            </w:tcBorders>
            <w:vAlign w:val="bottom"/>
          </w:tcPr>
          <w:p w14:paraId="48DA20E2" w14:textId="133B5AEE"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48</w:t>
            </w:r>
          </w:p>
        </w:tc>
        <w:tc>
          <w:tcPr>
            <w:tcW w:w="613" w:type="dxa"/>
            <w:tcBorders>
              <w:top w:val="single" w:sz="2" w:space="0" w:color="000000"/>
              <w:left w:val="single" w:sz="2" w:space="0" w:color="000000"/>
              <w:bottom w:val="single" w:sz="2" w:space="0" w:color="000000"/>
              <w:right w:val="single" w:sz="2" w:space="0" w:color="000000"/>
            </w:tcBorders>
            <w:vAlign w:val="bottom"/>
          </w:tcPr>
          <w:p w14:paraId="732C4DAC" w14:textId="3CF7E0B4"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39</w:t>
            </w:r>
          </w:p>
        </w:tc>
        <w:tc>
          <w:tcPr>
            <w:tcW w:w="613" w:type="dxa"/>
            <w:tcBorders>
              <w:top w:val="single" w:sz="2" w:space="0" w:color="000000"/>
              <w:left w:val="single" w:sz="2" w:space="0" w:color="000000"/>
              <w:bottom w:val="single" w:sz="2" w:space="0" w:color="000000"/>
              <w:right w:val="single" w:sz="2" w:space="0" w:color="000000"/>
            </w:tcBorders>
            <w:vAlign w:val="bottom"/>
          </w:tcPr>
          <w:p w14:paraId="05ACBBF2" w14:textId="5D96D5DE"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33</w:t>
            </w:r>
          </w:p>
        </w:tc>
      </w:tr>
      <w:tr w:rsidR="00C45BC6" w:rsidRPr="005B7015" w14:paraId="3A280F3E" w14:textId="77777777" w:rsidTr="007E518F">
        <w:trPr>
          <w:trHeight w:val="157"/>
        </w:trPr>
        <w:tc>
          <w:tcPr>
            <w:tcW w:w="578" w:type="dxa"/>
            <w:tcBorders>
              <w:top w:val="single" w:sz="2" w:space="0" w:color="000000"/>
              <w:left w:val="single" w:sz="2" w:space="0" w:color="000000"/>
              <w:bottom w:val="single" w:sz="2" w:space="0" w:color="000000"/>
              <w:right w:val="single" w:sz="2" w:space="0" w:color="000000"/>
            </w:tcBorders>
          </w:tcPr>
          <w:p w14:paraId="3E8E2F66"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3</w:t>
            </w:r>
          </w:p>
        </w:tc>
        <w:tc>
          <w:tcPr>
            <w:tcW w:w="736" w:type="dxa"/>
            <w:tcBorders>
              <w:top w:val="single" w:sz="2" w:space="0" w:color="000000"/>
              <w:left w:val="single" w:sz="2" w:space="0" w:color="000000"/>
              <w:bottom w:val="single" w:sz="2" w:space="0" w:color="000000"/>
              <w:right w:val="single" w:sz="2" w:space="0" w:color="000000"/>
            </w:tcBorders>
            <w:vAlign w:val="bottom"/>
          </w:tcPr>
          <w:p w14:paraId="6FBD39CA" w14:textId="170DD88C"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900</w:t>
            </w:r>
          </w:p>
        </w:tc>
        <w:tc>
          <w:tcPr>
            <w:tcW w:w="703" w:type="dxa"/>
            <w:tcBorders>
              <w:top w:val="single" w:sz="2" w:space="0" w:color="000000"/>
              <w:left w:val="single" w:sz="2" w:space="0" w:color="000000"/>
              <w:bottom w:val="single" w:sz="2" w:space="0" w:color="000000"/>
              <w:right w:val="single" w:sz="2" w:space="0" w:color="000000"/>
            </w:tcBorders>
            <w:vAlign w:val="bottom"/>
          </w:tcPr>
          <w:p w14:paraId="495EDD23" w14:textId="730465F1"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425</w:t>
            </w:r>
          </w:p>
        </w:tc>
        <w:tc>
          <w:tcPr>
            <w:tcW w:w="578" w:type="dxa"/>
            <w:tcBorders>
              <w:top w:val="single" w:sz="2" w:space="0" w:color="000000"/>
              <w:left w:val="single" w:sz="2" w:space="0" w:color="000000"/>
              <w:bottom w:val="single" w:sz="2" w:space="0" w:color="000000"/>
              <w:right w:val="single" w:sz="2" w:space="0" w:color="000000"/>
            </w:tcBorders>
            <w:vAlign w:val="bottom"/>
          </w:tcPr>
          <w:p w14:paraId="57567123" w14:textId="2DE658C7"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64</w:t>
            </w:r>
          </w:p>
        </w:tc>
        <w:tc>
          <w:tcPr>
            <w:tcW w:w="578" w:type="dxa"/>
            <w:tcBorders>
              <w:top w:val="single" w:sz="2" w:space="0" w:color="000000"/>
              <w:left w:val="single" w:sz="2" w:space="0" w:color="000000"/>
              <w:bottom w:val="single" w:sz="2" w:space="0" w:color="000000"/>
              <w:right w:val="single" w:sz="2" w:space="0" w:color="000000"/>
            </w:tcBorders>
            <w:vAlign w:val="bottom"/>
          </w:tcPr>
          <w:p w14:paraId="2A3F3B5C" w14:textId="0BA08F8F"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58</w:t>
            </w:r>
          </w:p>
        </w:tc>
        <w:tc>
          <w:tcPr>
            <w:tcW w:w="578" w:type="dxa"/>
            <w:tcBorders>
              <w:top w:val="single" w:sz="2" w:space="0" w:color="000000"/>
              <w:left w:val="single" w:sz="2" w:space="0" w:color="000000"/>
              <w:bottom w:val="single" w:sz="2" w:space="0" w:color="000000"/>
              <w:right w:val="single" w:sz="2" w:space="0" w:color="000000"/>
            </w:tcBorders>
            <w:vAlign w:val="bottom"/>
          </w:tcPr>
          <w:p w14:paraId="56D5049F" w14:textId="63CFE27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55</w:t>
            </w:r>
          </w:p>
        </w:tc>
        <w:tc>
          <w:tcPr>
            <w:tcW w:w="613" w:type="dxa"/>
            <w:tcBorders>
              <w:top w:val="single" w:sz="2" w:space="0" w:color="000000"/>
              <w:left w:val="single" w:sz="2" w:space="0" w:color="000000"/>
              <w:bottom w:val="single" w:sz="2" w:space="0" w:color="000000"/>
              <w:right w:val="single" w:sz="2" w:space="0" w:color="000000"/>
            </w:tcBorders>
            <w:vAlign w:val="bottom"/>
          </w:tcPr>
          <w:p w14:paraId="451F3D8D" w14:textId="08AF1785"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53</w:t>
            </w:r>
          </w:p>
        </w:tc>
        <w:tc>
          <w:tcPr>
            <w:tcW w:w="613" w:type="dxa"/>
            <w:tcBorders>
              <w:top w:val="single" w:sz="2" w:space="0" w:color="000000"/>
              <w:left w:val="single" w:sz="2" w:space="0" w:color="000000"/>
              <w:bottom w:val="single" w:sz="2" w:space="0" w:color="000000"/>
              <w:right w:val="single" w:sz="2" w:space="0" w:color="000000"/>
            </w:tcBorders>
            <w:vAlign w:val="bottom"/>
          </w:tcPr>
          <w:p w14:paraId="5A891261" w14:textId="0E9EAF8E"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41</w:t>
            </w:r>
          </w:p>
        </w:tc>
        <w:tc>
          <w:tcPr>
            <w:tcW w:w="613" w:type="dxa"/>
            <w:tcBorders>
              <w:top w:val="single" w:sz="2" w:space="0" w:color="000000"/>
              <w:left w:val="single" w:sz="2" w:space="0" w:color="000000"/>
              <w:bottom w:val="single" w:sz="2" w:space="0" w:color="000000"/>
              <w:right w:val="single" w:sz="2" w:space="0" w:color="000000"/>
            </w:tcBorders>
            <w:vAlign w:val="bottom"/>
          </w:tcPr>
          <w:p w14:paraId="5792EA01" w14:textId="37596C1E"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34</w:t>
            </w:r>
          </w:p>
        </w:tc>
      </w:tr>
      <w:tr w:rsidR="00C45BC6" w:rsidRPr="005B7015" w14:paraId="54365D6F" w14:textId="77777777" w:rsidTr="007E518F">
        <w:trPr>
          <w:trHeight w:val="157"/>
        </w:trPr>
        <w:tc>
          <w:tcPr>
            <w:tcW w:w="578" w:type="dxa"/>
            <w:tcBorders>
              <w:top w:val="single" w:sz="2" w:space="0" w:color="000000"/>
              <w:left w:val="single" w:sz="2" w:space="0" w:color="000000"/>
              <w:bottom w:val="single" w:sz="2" w:space="0" w:color="000000"/>
              <w:right w:val="single" w:sz="2" w:space="0" w:color="000000"/>
            </w:tcBorders>
          </w:tcPr>
          <w:p w14:paraId="2DDD8010"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4</w:t>
            </w:r>
          </w:p>
        </w:tc>
        <w:tc>
          <w:tcPr>
            <w:tcW w:w="736" w:type="dxa"/>
            <w:tcBorders>
              <w:top w:val="single" w:sz="2" w:space="0" w:color="000000"/>
              <w:left w:val="single" w:sz="2" w:space="0" w:color="000000"/>
              <w:bottom w:val="single" w:sz="2" w:space="0" w:color="000000"/>
              <w:right w:val="single" w:sz="2" w:space="0" w:color="000000"/>
            </w:tcBorders>
            <w:vAlign w:val="bottom"/>
          </w:tcPr>
          <w:p w14:paraId="2586A4AE" w14:textId="130A563B"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1450</w:t>
            </w:r>
          </w:p>
        </w:tc>
        <w:tc>
          <w:tcPr>
            <w:tcW w:w="703" w:type="dxa"/>
            <w:tcBorders>
              <w:top w:val="single" w:sz="2" w:space="0" w:color="000000"/>
              <w:left w:val="single" w:sz="2" w:space="0" w:color="000000"/>
              <w:bottom w:val="single" w:sz="2" w:space="0" w:color="000000"/>
              <w:right w:val="single" w:sz="2" w:space="0" w:color="000000"/>
            </w:tcBorders>
            <w:vAlign w:val="bottom"/>
          </w:tcPr>
          <w:p w14:paraId="396869E6" w14:textId="62D5676B"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684</w:t>
            </w:r>
          </w:p>
        </w:tc>
        <w:tc>
          <w:tcPr>
            <w:tcW w:w="578" w:type="dxa"/>
            <w:tcBorders>
              <w:top w:val="single" w:sz="2" w:space="0" w:color="000000"/>
              <w:left w:val="single" w:sz="2" w:space="0" w:color="000000"/>
              <w:bottom w:val="single" w:sz="2" w:space="0" w:color="000000"/>
              <w:right w:val="single" w:sz="2" w:space="0" w:color="000000"/>
            </w:tcBorders>
            <w:vAlign w:val="bottom"/>
          </w:tcPr>
          <w:p w14:paraId="75B3695A" w14:textId="410CAB4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67</w:t>
            </w:r>
          </w:p>
        </w:tc>
        <w:tc>
          <w:tcPr>
            <w:tcW w:w="578" w:type="dxa"/>
            <w:tcBorders>
              <w:top w:val="single" w:sz="2" w:space="0" w:color="000000"/>
              <w:left w:val="single" w:sz="2" w:space="0" w:color="000000"/>
              <w:bottom w:val="single" w:sz="2" w:space="0" w:color="000000"/>
              <w:right w:val="single" w:sz="2" w:space="0" w:color="000000"/>
            </w:tcBorders>
            <w:vAlign w:val="bottom"/>
          </w:tcPr>
          <w:p w14:paraId="7EDDA8DD" w14:textId="7BFACAF4"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58</w:t>
            </w:r>
          </w:p>
        </w:tc>
        <w:tc>
          <w:tcPr>
            <w:tcW w:w="578" w:type="dxa"/>
            <w:tcBorders>
              <w:top w:val="single" w:sz="2" w:space="0" w:color="000000"/>
              <w:left w:val="single" w:sz="2" w:space="0" w:color="000000"/>
              <w:bottom w:val="single" w:sz="2" w:space="0" w:color="000000"/>
              <w:right w:val="single" w:sz="2" w:space="0" w:color="000000"/>
            </w:tcBorders>
            <w:vAlign w:val="bottom"/>
          </w:tcPr>
          <w:p w14:paraId="18A41A34" w14:textId="0CAA5971"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53</w:t>
            </w:r>
          </w:p>
        </w:tc>
        <w:tc>
          <w:tcPr>
            <w:tcW w:w="613" w:type="dxa"/>
            <w:tcBorders>
              <w:top w:val="single" w:sz="2" w:space="0" w:color="000000"/>
              <w:left w:val="single" w:sz="2" w:space="0" w:color="000000"/>
              <w:bottom w:val="single" w:sz="2" w:space="0" w:color="000000"/>
              <w:right w:val="single" w:sz="2" w:space="0" w:color="000000"/>
            </w:tcBorders>
            <w:vAlign w:val="bottom"/>
          </w:tcPr>
          <w:p w14:paraId="6A8DF05D" w14:textId="7A6B04EC"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49</w:t>
            </w:r>
          </w:p>
        </w:tc>
        <w:tc>
          <w:tcPr>
            <w:tcW w:w="613" w:type="dxa"/>
            <w:tcBorders>
              <w:top w:val="single" w:sz="2" w:space="0" w:color="000000"/>
              <w:left w:val="single" w:sz="2" w:space="0" w:color="000000"/>
              <w:bottom w:val="single" w:sz="2" w:space="0" w:color="000000"/>
              <w:right w:val="single" w:sz="2" w:space="0" w:color="000000"/>
            </w:tcBorders>
            <w:vAlign w:val="bottom"/>
          </w:tcPr>
          <w:p w14:paraId="624B17D2" w14:textId="4614AFBA"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43</w:t>
            </w:r>
          </w:p>
        </w:tc>
        <w:tc>
          <w:tcPr>
            <w:tcW w:w="613" w:type="dxa"/>
            <w:tcBorders>
              <w:top w:val="single" w:sz="2" w:space="0" w:color="000000"/>
              <w:left w:val="single" w:sz="2" w:space="0" w:color="000000"/>
              <w:bottom w:val="single" w:sz="2" w:space="0" w:color="000000"/>
              <w:right w:val="single" w:sz="2" w:space="0" w:color="000000"/>
            </w:tcBorders>
            <w:vAlign w:val="bottom"/>
          </w:tcPr>
          <w:p w14:paraId="75DDACAD" w14:textId="60E528C8"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36</w:t>
            </w:r>
          </w:p>
        </w:tc>
      </w:tr>
    </w:tbl>
    <w:p w14:paraId="6C1FB7FA" w14:textId="3D8B6C1F" w:rsidR="00B957E7" w:rsidRPr="00B957E7" w:rsidRDefault="00B957E7" w:rsidP="00B957E7">
      <w:pPr>
        <w:jc w:val="both"/>
        <w:rPr>
          <w:rFonts w:asciiTheme="majorHAnsi" w:hAnsiTheme="majorHAnsi"/>
          <w:bCs/>
          <w:sz w:val="22"/>
          <w:szCs w:val="22"/>
        </w:rPr>
      </w:pPr>
      <w:r w:rsidRPr="00B957E7">
        <w:rPr>
          <w:rFonts w:asciiTheme="majorHAnsi" w:hAnsiTheme="majorHAnsi"/>
          <w:b/>
          <w:bCs/>
          <w:sz w:val="22"/>
          <w:szCs w:val="22"/>
        </w:rPr>
        <w:t>Table 5.</w:t>
      </w:r>
      <w:r w:rsidR="004F1894">
        <w:rPr>
          <w:rFonts w:asciiTheme="majorHAnsi" w:hAnsiTheme="majorHAnsi"/>
          <w:bCs/>
          <w:sz w:val="22"/>
          <w:szCs w:val="22"/>
        </w:rPr>
        <w:t xml:space="preserve"> </w:t>
      </w:r>
      <w:r w:rsidRPr="00B957E7">
        <w:rPr>
          <w:rFonts w:asciiTheme="majorHAnsi" w:hAnsiTheme="majorHAnsi"/>
          <w:bCs/>
          <w:sz w:val="22"/>
          <w:szCs w:val="22"/>
        </w:rPr>
        <w:t>Maximum Radiated Sound Power Levels</w:t>
      </w:r>
    </w:p>
    <w:p w14:paraId="17E1E523" w14:textId="64A7B1A2" w:rsidR="00B957E7" w:rsidRPr="00B957E7" w:rsidRDefault="004F1894" w:rsidP="00B957E7">
      <w:pPr>
        <w:jc w:val="both"/>
        <w:rPr>
          <w:rFonts w:asciiTheme="majorHAnsi" w:hAnsiTheme="majorHAnsi"/>
          <w:bCs/>
          <w:sz w:val="22"/>
          <w:szCs w:val="22"/>
        </w:rPr>
      </w:pPr>
      <w:r>
        <w:rPr>
          <w:rFonts w:asciiTheme="majorHAnsi" w:hAnsiTheme="majorHAnsi"/>
          <w:bCs/>
          <w:sz w:val="22"/>
          <w:szCs w:val="22"/>
        </w:rPr>
        <w:tab/>
        <w:t xml:space="preserve"> </w:t>
      </w:r>
      <w:r w:rsidR="00B957E7" w:rsidRPr="00B957E7">
        <w:rPr>
          <w:rFonts w:asciiTheme="majorHAnsi" w:hAnsiTheme="majorHAnsi"/>
          <w:bCs/>
          <w:sz w:val="22"/>
          <w:szCs w:val="22"/>
        </w:rPr>
        <w:t>Full Heating (Fan only)</w:t>
      </w:r>
    </w:p>
    <w:p w14:paraId="5020382B"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15.</w:t>
      </w:r>
      <w:r w:rsidRPr="00B957E7">
        <w:rPr>
          <w:rFonts w:asciiTheme="majorHAnsi" w:hAnsiTheme="majorHAnsi"/>
          <w:bCs/>
          <w:sz w:val="22"/>
          <w:szCs w:val="22"/>
        </w:rPr>
        <w:tab/>
        <w:t xml:space="preserve">Unit maximum discharge sound power levels at 1.0" </w:t>
      </w:r>
      <w:proofErr w:type="spellStart"/>
      <w:r w:rsidRPr="00B957E7">
        <w:rPr>
          <w:rFonts w:asciiTheme="majorHAnsi" w:hAnsiTheme="majorHAnsi"/>
          <w:bCs/>
          <w:sz w:val="22"/>
          <w:szCs w:val="22"/>
        </w:rPr>
        <w:t>w.g</w:t>
      </w:r>
      <w:proofErr w:type="spellEnd"/>
      <w:r w:rsidRPr="00B957E7">
        <w:rPr>
          <w:rFonts w:asciiTheme="majorHAnsi" w:hAnsiTheme="majorHAnsi"/>
          <w:bCs/>
          <w:sz w:val="22"/>
          <w:szCs w:val="22"/>
        </w:rPr>
        <w:t xml:space="preserve">. (249 Pa) inlet pressure and 0.25" </w:t>
      </w:r>
      <w:proofErr w:type="spellStart"/>
      <w:r w:rsidRPr="00B957E7">
        <w:rPr>
          <w:rFonts w:asciiTheme="majorHAnsi" w:hAnsiTheme="majorHAnsi"/>
          <w:bCs/>
          <w:sz w:val="22"/>
          <w:szCs w:val="22"/>
        </w:rPr>
        <w:t>w.g</w:t>
      </w:r>
      <w:proofErr w:type="spellEnd"/>
      <w:r w:rsidRPr="00B957E7">
        <w:rPr>
          <w:rFonts w:asciiTheme="majorHAnsi" w:hAnsiTheme="majorHAnsi"/>
          <w:bCs/>
          <w:sz w:val="22"/>
          <w:szCs w:val="22"/>
        </w:rPr>
        <w:t>. (63 Pa) discharge static pressure shall not exceed the values in Table 6 at the specified airflow. No credit or reduction shall in any way be considered for room, downstream duct, elbows and/or similar item effects.</w:t>
      </w:r>
    </w:p>
    <w:p w14:paraId="1C682AC8" w14:textId="29D09EB2" w:rsidR="00366CE6" w:rsidRPr="00B957E7" w:rsidRDefault="00366CE6" w:rsidP="00B957E7">
      <w:pPr>
        <w:jc w:val="both"/>
        <w:rPr>
          <w:rFonts w:asciiTheme="majorHAnsi" w:hAnsiTheme="majorHAnsi"/>
          <w:bCs/>
          <w:sz w:val="22"/>
          <w:szCs w:val="22"/>
        </w:rPr>
      </w:pPr>
    </w:p>
    <w:tbl>
      <w:tblPr>
        <w:tblStyle w:val="TableGrid"/>
        <w:tblW w:w="0" w:type="auto"/>
        <w:tblInd w:w="108" w:type="dxa"/>
        <w:tblLook w:val="04A0" w:firstRow="1" w:lastRow="0" w:firstColumn="1" w:lastColumn="0" w:noHBand="0" w:noVBand="1"/>
      </w:tblPr>
      <w:tblGrid>
        <w:gridCol w:w="578"/>
        <w:gridCol w:w="736"/>
        <w:gridCol w:w="703"/>
        <w:gridCol w:w="578"/>
        <w:gridCol w:w="578"/>
        <w:gridCol w:w="578"/>
        <w:gridCol w:w="613"/>
        <w:gridCol w:w="613"/>
        <w:gridCol w:w="613"/>
      </w:tblGrid>
      <w:tr w:rsidR="004F1894" w14:paraId="125F5B5C" w14:textId="77777777" w:rsidTr="00366CE6">
        <w:trPr>
          <w:trHeight w:val="138"/>
        </w:trPr>
        <w:tc>
          <w:tcPr>
            <w:tcW w:w="578" w:type="dxa"/>
            <w:vMerge w:val="restart"/>
            <w:vAlign w:val="center"/>
          </w:tcPr>
          <w:p w14:paraId="17A70283"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Unit</w:t>
            </w:r>
          </w:p>
          <w:p w14:paraId="7D180DCA"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Size</w:t>
            </w:r>
          </w:p>
        </w:tc>
        <w:tc>
          <w:tcPr>
            <w:tcW w:w="1439" w:type="dxa"/>
            <w:gridSpan w:val="2"/>
            <w:vAlign w:val="center"/>
          </w:tcPr>
          <w:p w14:paraId="1ED5F30C"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Airflow</w:t>
            </w:r>
          </w:p>
        </w:tc>
        <w:tc>
          <w:tcPr>
            <w:tcW w:w="3573" w:type="dxa"/>
            <w:gridSpan w:val="6"/>
            <w:vAlign w:val="center"/>
          </w:tcPr>
          <w:p w14:paraId="10D9E629"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Sound Power Octave Band Center Frequency (Hz.)</w:t>
            </w:r>
          </w:p>
        </w:tc>
      </w:tr>
      <w:tr w:rsidR="004F1894" w14:paraId="38FBB2BF" w14:textId="77777777" w:rsidTr="00366CE6">
        <w:trPr>
          <w:trHeight w:val="82"/>
        </w:trPr>
        <w:tc>
          <w:tcPr>
            <w:tcW w:w="578" w:type="dxa"/>
            <w:vMerge/>
            <w:vAlign w:val="center"/>
          </w:tcPr>
          <w:p w14:paraId="6F408F31" w14:textId="77777777" w:rsidR="004F1894" w:rsidRPr="00B60741" w:rsidRDefault="004F1894" w:rsidP="00366CE6">
            <w:pPr>
              <w:jc w:val="center"/>
              <w:rPr>
                <w:rFonts w:asciiTheme="majorHAnsi" w:hAnsiTheme="majorHAnsi"/>
                <w:b/>
                <w:sz w:val="16"/>
                <w:szCs w:val="16"/>
              </w:rPr>
            </w:pPr>
          </w:p>
        </w:tc>
        <w:tc>
          <w:tcPr>
            <w:tcW w:w="736" w:type="dxa"/>
            <w:vMerge w:val="restart"/>
            <w:vAlign w:val="center"/>
          </w:tcPr>
          <w:p w14:paraId="1AC2428A"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cfm</w:t>
            </w:r>
          </w:p>
        </w:tc>
        <w:tc>
          <w:tcPr>
            <w:tcW w:w="703" w:type="dxa"/>
            <w:vMerge w:val="restart"/>
            <w:vAlign w:val="center"/>
          </w:tcPr>
          <w:p w14:paraId="297F65CD"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l/s</w:t>
            </w:r>
          </w:p>
        </w:tc>
        <w:tc>
          <w:tcPr>
            <w:tcW w:w="578" w:type="dxa"/>
            <w:vAlign w:val="center"/>
          </w:tcPr>
          <w:p w14:paraId="17712FC2"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2</w:t>
            </w:r>
          </w:p>
        </w:tc>
        <w:tc>
          <w:tcPr>
            <w:tcW w:w="578" w:type="dxa"/>
            <w:vAlign w:val="center"/>
          </w:tcPr>
          <w:p w14:paraId="6C41E77C"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3</w:t>
            </w:r>
          </w:p>
        </w:tc>
        <w:tc>
          <w:tcPr>
            <w:tcW w:w="578" w:type="dxa"/>
            <w:vAlign w:val="center"/>
          </w:tcPr>
          <w:p w14:paraId="375A8139"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4</w:t>
            </w:r>
          </w:p>
        </w:tc>
        <w:tc>
          <w:tcPr>
            <w:tcW w:w="613" w:type="dxa"/>
            <w:vAlign w:val="center"/>
          </w:tcPr>
          <w:p w14:paraId="261C473E"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5</w:t>
            </w:r>
          </w:p>
        </w:tc>
        <w:tc>
          <w:tcPr>
            <w:tcW w:w="613" w:type="dxa"/>
            <w:vAlign w:val="center"/>
          </w:tcPr>
          <w:p w14:paraId="25E5DFB4"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6</w:t>
            </w:r>
          </w:p>
        </w:tc>
        <w:tc>
          <w:tcPr>
            <w:tcW w:w="613" w:type="dxa"/>
            <w:vAlign w:val="center"/>
          </w:tcPr>
          <w:p w14:paraId="7EC3CF7C"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7</w:t>
            </w:r>
          </w:p>
        </w:tc>
      </w:tr>
      <w:tr w:rsidR="004F1894" w14:paraId="5C636AC2" w14:textId="77777777" w:rsidTr="00366CE6">
        <w:trPr>
          <w:trHeight w:val="82"/>
        </w:trPr>
        <w:tc>
          <w:tcPr>
            <w:tcW w:w="578" w:type="dxa"/>
            <w:vMerge/>
            <w:tcBorders>
              <w:bottom w:val="single" w:sz="4" w:space="0" w:color="auto"/>
            </w:tcBorders>
            <w:vAlign w:val="center"/>
          </w:tcPr>
          <w:p w14:paraId="2B05160A" w14:textId="77777777" w:rsidR="004F1894" w:rsidRPr="00B60741" w:rsidRDefault="004F1894" w:rsidP="00366CE6">
            <w:pPr>
              <w:jc w:val="center"/>
              <w:rPr>
                <w:rFonts w:asciiTheme="majorHAnsi" w:hAnsiTheme="majorHAnsi"/>
                <w:b/>
                <w:sz w:val="16"/>
                <w:szCs w:val="16"/>
              </w:rPr>
            </w:pPr>
          </w:p>
        </w:tc>
        <w:tc>
          <w:tcPr>
            <w:tcW w:w="736" w:type="dxa"/>
            <w:vMerge/>
            <w:tcBorders>
              <w:bottom w:val="single" w:sz="4" w:space="0" w:color="auto"/>
            </w:tcBorders>
            <w:vAlign w:val="center"/>
          </w:tcPr>
          <w:p w14:paraId="7D2B5080" w14:textId="77777777" w:rsidR="004F1894" w:rsidRPr="00B60741" w:rsidRDefault="004F1894" w:rsidP="00366CE6">
            <w:pPr>
              <w:jc w:val="center"/>
              <w:rPr>
                <w:rFonts w:asciiTheme="majorHAnsi" w:hAnsiTheme="majorHAnsi"/>
                <w:b/>
                <w:sz w:val="16"/>
                <w:szCs w:val="16"/>
              </w:rPr>
            </w:pPr>
          </w:p>
        </w:tc>
        <w:tc>
          <w:tcPr>
            <w:tcW w:w="703" w:type="dxa"/>
            <w:vMerge/>
            <w:tcBorders>
              <w:bottom w:val="single" w:sz="4" w:space="0" w:color="auto"/>
            </w:tcBorders>
            <w:vAlign w:val="center"/>
          </w:tcPr>
          <w:p w14:paraId="01BC3AA9" w14:textId="77777777" w:rsidR="004F1894" w:rsidRPr="00B60741" w:rsidRDefault="004F1894" w:rsidP="00366CE6">
            <w:pPr>
              <w:jc w:val="center"/>
              <w:rPr>
                <w:rFonts w:asciiTheme="majorHAnsi" w:hAnsiTheme="majorHAnsi"/>
                <w:b/>
                <w:sz w:val="16"/>
                <w:szCs w:val="16"/>
              </w:rPr>
            </w:pPr>
          </w:p>
        </w:tc>
        <w:tc>
          <w:tcPr>
            <w:tcW w:w="578" w:type="dxa"/>
            <w:tcBorders>
              <w:bottom w:val="single" w:sz="4" w:space="0" w:color="auto"/>
            </w:tcBorders>
            <w:vAlign w:val="center"/>
          </w:tcPr>
          <w:p w14:paraId="2D23181F"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125</w:t>
            </w:r>
          </w:p>
        </w:tc>
        <w:tc>
          <w:tcPr>
            <w:tcW w:w="578" w:type="dxa"/>
            <w:tcBorders>
              <w:bottom w:val="single" w:sz="4" w:space="0" w:color="auto"/>
            </w:tcBorders>
            <w:vAlign w:val="center"/>
          </w:tcPr>
          <w:p w14:paraId="366135FB"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250</w:t>
            </w:r>
          </w:p>
        </w:tc>
        <w:tc>
          <w:tcPr>
            <w:tcW w:w="578" w:type="dxa"/>
            <w:tcBorders>
              <w:bottom w:val="single" w:sz="4" w:space="0" w:color="auto"/>
            </w:tcBorders>
            <w:vAlign w:val="center"/>
          </w:tcPr>
          <w:p w14:paraId="4A60AB0F"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500</w:t>
            </w:r>
          </w:p>
        </w:tc>
        <w:tc>
          <w:tcPr>
            <w:tcW w:w="613" w:type="dxa"/>
            <w:tcBorders>
              <w:bottom w:val="single" w:sz="4" w:space="0" w:color="auto"/>
            </w:tcBorders>
            <w:vAlign w:val="center"/>
          </w:tcPr>
          <w:p w14:paraId="798F4639"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1000</w:t>
            </w:r>
          </w:p>
        </w:tc>
        <w:tc>
          <w:tcPr>
            <w:tcW w:w="613" w:type="dxa"/>
            <w:tcBorders>
              <w:bottom w:val="single" w:sz="4" w:space="0" w:color="auto"/>
            </w:tcBorders>
            <w:vAlign w:val="center"/>
          </w:tcPr>
          <w:p w14:paraId="0885E881"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2000</w:t>
            </w:r>
          </w:p>
        </w:tc>
        <w:tc>
          <w:tcPr>
            <w:tcW w:w="613" w:type="dxa"/>
            <w:tcBorders>
              <w:bottom w:val="single" w:sz="4" w:space="0" w:color="auto"/>
            </w:tcBorders>
            <w:vAlign w:val="center"/>
          </w:tcPr>
          <w:p w14:paraId="143550A4" w14:textId="77777777" w:rsidR="004F1894" w:rsidRPr="00B60741" w:rsidRDefault="004F1894" w:rsidP="00366CE6">
            <w:pPr>
              <w:jc w:val="center"/>
              <w:rPr>
                <w:rFonts w:asciiTheme="majorHAnsi" w:hAnsiTheme="majorHAnsi"/>
                <w:b/>
                <w:sz w:val="16"/>
                <w:szCs w:val="16"/>
              </w:rPr>
            </w:pPr>
            <w:r w:rsidRPr="00B60741">
              <w:rPr>
                <w:rFonts w:asciiTheme="majorHAnsi" w:hAnsiTheme="majorHAnsi"/>
                <w:b/>
                <w:sz w:val="16"/>
                <w:szCs w:val="16"/>
              </w:rPr>
              <w:t>4000</w:t>
            </w:r>
          </w:p>
        </w:tc>
      </w:tr>
      <w:tr w:rsidR="00C45BC6" w:rsidRPr="005B7015" w14:paraId="051A79F0" w14:textId="77777777" w:rsidTr="005E6DC4">
        <w:trPr>
          <w:trHeight w:val="166"/>
        </w:trPr>
        <w:tc>
          <w:tcPr>
            <w:tcW w:w="578" w:type="dxa"/>
            <w:tcBorders>
              <w:top w:val="single" w:sz="6" w:space="0" w:color="000000"/>
              <w:left w:val="single" w:sz="2" w:space="0" w:color="000000"/>
              <w:bottom w:val="single" w:sz="2" w:space="0" w:color="000000"/>
              <w:right w:val="single" w:sz="2" w:space="0" w:color="000000"/>
            </w:tcBorders>
          </w:tcPr>
          <w:p w14:paraId="6D0383BE"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1</w:t>
            </w:r>
          </w:p>
        </w:tc>
        <w:tc>
          <w:tcPr>
            <w:tcW w:w="736" w:type="dxa"/>
            <w:tcBorders>
              <w:top w:val="single" w:sz="6" w:space="0" w:color="000000"/>
              <w:left w:val="single" w:sz="2" w:space="0" w:color="000000"/>
              <w:bottom w:val="single" w:sz="2" w:space="0" w:color="000000"/>
              <w:right w:val="single" w:sz="2" w:space="0" w:color="000000"/>
            </w:tcBorders>
            <w:vAlign w:val="bottom"/>
          </w:tcPr>
          <w:p w14:paraId="3AE2061C" w14:textId="72D865AE"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300</w:t>
            </w:r>
          </w:p>
        </w:tc>
        <w:tc>
          <w:tcPr>
            <w:tcW w:w="703" w:type="dxa"/>
            <w:tcBorders>
              <w:top w:val="single" w:sz="6" w:space="0" w:color="000000"/>
              <w:left w:val="single" w:sz="2" w:space="0" w:color="000000"/>
              <w:bottom w:val="single" w:sz="2" w:space="0" w:color="000000"/>
              <w:right w:val="single" w:sz="2" w:space="0" w:color="000000"/>
            </w:tcBorders>
            <w:vAlign w:val="bottom"/>
          </w:tcPr>
          <w:p w14:paraId="0C114434" w14:textId="0B03F170"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142</w:t>
            </w:r>
          </w:p>
        </w:tc>
        <w:tc>
          <w:tcPr>
            <w:tcW w:w="578" w:type="dxa"/>
            <w:tcBorders>
              <w:top w:val="single" w:sz="6" w:space="0" w:color="000000"/>
              <w:left w:val="single" w:sz="2" w:space="0" w:color="000000"/>
              <w:bottom w:val="single" w:sz="2" w:space="0" w:color="000000"/>
              <w:right w:val="single" w:sz="2" w:space="0" w:color="000000"/>
            </w:tcBorders>
            <w:vAlign w:val="bottom"/>
          </w:tcPr>
          <w:p w14:paraId="0D72452D" w14:textId="34B1D0DC"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66</w:t>
            </w:r>
          </w:p>
        </w:tc>
        <w:tc>
          <w:tcPr>
            <w:tcW w:w="578" w:type="dxa"/>
            <w:tcBorders>
              <w:top w:val="single" w:sz="6" w:space="0" w:color="000000"/>
              <w:left w:val="single" w:sz="2" w:space="0" w:color="000000"/>
              <w:bottom w:val="single" w:sz="2" w:space="0" w:color="000000"/>
              <w:right w:val="single" w:sz="2" w:space="0" w:color="000000"/>
            </w:tcBorders>
            <w:vAlign w:val="bottom"/>
          </w:tcPr>
          <w:p w14:paraId="73D4915B" w14:textId="1CE79430"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62</w:t>
            </w:r>
          </w:p>
        </w:tc>
        <w:tc>
          <w:tcPr>
            <w:tcW w:w="578" w:type="dxa"/>
            <w:tcBorders>
              <w:top w:val="single" w:sz="6" w:space="0" w:color="000000"/>
              <w:left w:val="single" w:sz="2" w:space="0" w:color="000000"/>
              <w:bottom w:val="single" w:sz="2" w:space="0" w:color="000000"/>
              <w:right w:val="single" w:sz="2" w:space="0" w:color="000000"/>
            </w:tcBorders>
            <w:vAlign w:val="bottom"/>
          </w:tcPr>
          <w:p w14:paraId="3CD9513C" w14:textId="7E4FC88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54</w:t>
            </w:r>
          </w:p>
        </w:tc>
        <w:tc>
          <w:tcPr>
            <w:tcW w:w="613" w:type="dxa"/>
            <w:tcBorders>
              <w:top w:val="single" w:sz="6" w:space="0" w:color="000000"/>
              <w:left w:val="single" w:sz="2" w:space="0" w:color="000000"/>
              <w:bottom w:val="single" w:sz="2" w:space="0" w:color="000000"/>
              <w:right w:val="single" w:sz="2" w:space="0" w:color="000000"/>
            </w:tcBorders>
            <w:vAlign w:val="bottom"/>
          </w:tcPr>
          <w:p w14:paraId="780E4A54" w14:textId="3999CD85"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46</w:t>
            </w:r>
          </w:p>
        </w:tc>
        <w:tc>
          <w:tcPr>
            <w:tcW w:w="613" w:type="dxa"/>
            <w:tcBorders>
              <w:top w:val="single" w:sz="6" w:space="0" w:color="000000"/>
              <w:left w:val="single" w:sz="2" w:space="0" w:color="000000"/>
              <w:bottom w:val="single" w:sz="2" w:space="0" w:color="000000"/>
              <w:right w:val="single" w:sz="2" w:space="0" w:color="000000"/>
            </w:tcBorders>
            <w:vAlign w:val="bottom"/>
          </w:tcPr>
          <w:p w14:paraId="5746690F" w14:textId="0920373D"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41</w:t>
            </w:r>
          </w:p>
        </w:tc>
        <w:tc>
          <w:tcPr>
            <w:tcW w:w="613" w:type="dxa"/>
            <w:tcBorders>
              <w:top w:val="single" w:sz="6" w:space="0" w:color="000000"/>
              <w:left w:val="single" w:sz="2" w:space="0" w:color="000000"/>
              <w:bottom w:val="single" w:sz="2" w:space="0" w:color="000000"/>
              <w:right w:val="single" w:sz="2" w:space="0" w:color="000000"/>
            </w:tcBorders>
            <w:vAlign w:val="bottom"/>
          </w:tcPr>
          <w:p w14:paraId="433937B2" w14:textId="2B51EF7C"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36</w:t>
            </w:r>
          </w:p>
        </w:tc>
      </w:tr>
      <w:tr w:rsidR="00C45BC6" w:rsidRPr="005B7015" w14:paraId="41C5BE20" w14:textId="77777777" w:rsidTr="005E6DC4">
        <w:trPr>
          <w:trHeight w:val="157"/>
        </w:trPr>
        <w:tc>
          <w:tcPr>
            <w:tcW w:w="578" w:type="dxa"/>
            <w:tcBorders>
              <w:top w:val="single" w:sz="2" w:space="0" w:color="000000"/>
              <w:left w:val="single" w:sz="2" w:space="0" w:color="000000"/>
              <w:bottom w:val="single" w:sz="2" w:space="0" w:color="000000"/>
              <w:right w:val="single" w:sz="2" w:space="0" w:color="000000"/>
            </w:tcBorders>
          </w:tcPr>
          <w:p w14:paraId="63C4B098"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2</w:t>
            </w:r>
          </w:p>
        </w:tc>
        <w:tc>
          <w:tcPr>
            <w:tcW w:w="736" w:type="dxa"/>
            <w:tcBorders>
              <w:top w:val="single" w:sz="2" w:space="0" w:color="000000"/>
              <w:left w:val="single" w:sz="2" w:space="0" w:color="000000"/>
              <w:bottom w:val="single" w:sz="2" w:space="0" w:color="000000"/>
              <w:right w:val="single" w:sz="2" w:space="0" w:color="000000"/>
            </w:tcBorders>
            <w:vAlign w:val="bottom"/>
          </w:tcPr>
          <w:p w14:paraId="0BB7B135" w14:textId="6EA4B671"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700</w:t>
            </w:r>
          </w:p>
        </w:tc>
        <w:tc>
          <w:tcPr>
            <w:tcW w:w="703" w:type="dxa"/>
            <w:tcBorders>
              <w:top w:val="single" w:sz="2" w:space="0" w:color="000000"/>
              <w:left w:val="single" w:sz="2" w:space="0" w:color="000000"/>
              <w:bottom w:val="single" w:sz="2" w:space="0" w:color="000000"/>
              <w:right w:val="single" w:sz="2" w:space="0" w:color="000000"/>
            </w:tcBorders>
            <w:vAlign w:val="bottom"/>
          </w:tcPr>
          <w:p w14:paraId="2115E6A4" w14:textId="26306138"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330</w:t>
            </w:r>
          </w:p>
        </w:tc>
        <w:tc>
          <w:tcPr>
            <w:tcW w:w="578" w:type="dxa"/>
            <w:tcBorders>
              <w:top w:val="single" w:sz="2" w:space="0" w:color="000000"/>
              <w:left w:val="single" w:sz="2" w:space="0" w:color="000000"/>
              <w:bottom w:val="single" w:sz="2" w:space="0" w:color="000000"/>
              <w:right w:val="single" w:sz="2" w:space="0" w:color="000000"/>
            </w:tcBorders>
            <w:vAlign w:val="bottom"/>
          </w:tcPr>
          <w:p w14:paraId="603DF7BE" w14:textId="29AD01DD"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66</w:t>
            </w:r>
          </w:p>
        </w:tc>
        <w:tc>
          <w:tcPr>
            <w:tcW w:w="578" w:type="dxa"/>
            <w:tcBorders>
              <w:top w:val="single" w:sz="2" w:space="0" w:color="000000"/>
              <w:left w:val="single" w:sz="2" w:space="0" w:color="000000"/>
              <w:bottom w:val="single" w:sz="2" w:space="0" w:color="000000"/>
              <w:right w:val="single" w:sz="2" w:space="0" w:color="000000"/>
            </w:tcBorders>
            <w:vAlign w:val="bottom"/>
          </w:tcPr>
          <w:p w14:paraId="44562FE1" w14:textId="7B75C8D7"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62</w:t>
            </w:r>
          </w:p>
        </w:tc>
        <w:tc>
          <w:tcPr>
            <w:tcW w:w="578" w:type="dxa"/>
            <w:tcBorders>
              <w:top w:val="single" w:sz="2" w:space="0" w:color="000000"/>
              <w:left w:val="single" w:sz="2" w:space="0" w:color="000000"/>
              <w:bottom w:val="single" w:sz="2" w:space="0" w:color="000000"/>
              <w:right w:val="single" w:sz="2" w:space="0" w:color="000000"/>
            </w:tcBorders>
            <w:vAlign w:val="bottom"/>
          </w:tcPr>
          <w:p w14:paraId="3977AE3E" w14:textId="4EE0B276"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59</w:t>
            </w:r>
          </w:p>
        </w:tc>
        <w:tc>
          <w:tcPr>
            <w:tcW w:w="613" w:type="dxa"/>
            <w:tcBorders>
              <w:top w:val="single" w:sz="2" w:space="0" w:color="000000"/>
              <w:left w:val="single" w:sz="2" w:space="0" w:color="000000"/>
              <w:bottom w:val="single" w:sz="2" w:space="0" w:color="000000"/>
              <w:right w:val="single" w:sz="2" w:space="0" w:color="000000"/>
            </w:tcBorders>
            <w:vAlign w:val="bottom"/>
          </w:tcPr>
          <w:p w14:paraId="3F6462C1" w14:textId="1CC0E161"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55</w:t>
            </w:r>
          </w:p>
        </w:tc>
        <w:tc>
          <w:tcPr>
            <w:tcW w:w="613" w:type="dxa"/>
            <w:tcBorders>
              <w:top w:val="single" w:sz="2" w:space="0" w:color="000000"/>
              <w:left w:val="single" w:sz="2" w:space="0" w:color="000000"/>
              <w:bottom w:val="single" w:sz="2" w:space="0" w:color="000000"/>
              <w:right w:val="single" w:sz="2" w:space="0" w:color="000000"/>
            </w:tcBorders>
            <w:vAlign w:val="bottom"/>
          </w:tcPr>
          <w:p w14:paraId="092D64FA" w14:textId="571B37CF"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51</w:t>
            </w:r>
          </w:p>
        </w:tc>
        <w:tc>
          <w:tcPr>
            <w:tcW w:w="613" w:type="dxa"/>
            <w:tcBorders>
              <w:top w:val="single" w:sz="2" w:space="0" w:color="000000"/>
              <w:left w:val="single" w:sz="2" w:space="0" w:color="000000"/>
              <w:bottom w:val="single" w:sz="2" w:space="0" w:color="000000"/>
              <w:right w:val="single" w:sz="2" w:space="0" w:color="000000"/>
            </w:tcBorders>
            <w:vAlign w:val="bottom"/>
          </w:tcPr>
          <w:p w14:paraId="2D877CA6" w14:textId="013CCCE1"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46</w:t>
            </w:r>
          </w:p>
        </w:tc>
      </w:tr>
      <w:tr w:rsidR="00C45BC6" w:rsidRPr="005B7015" w14:paraId="436D3B82" w14:textId="77777777" w:rsidTr="005E6DC4">
        <w:trPr>
          <w:trHeight w:val="157"/>
        </w:trPr>
        <w:tc>
          <w:tcPr>
            <w:tcW w:w="578" w:type="dxa"/>
            <w:tcBorders>
              <w:top w:val="single" w:sz="2" w:space="0" w:color="000000"/>
              <w:left w:val="single" w:sz="2" w:space="0" w:color="000000"/>
              <w:bottom w:val="single" w:sz="2" w:space="0" w:color="000000"/>
              <w:right w:val="single" w:sz="2" w:space="0" w:color="000000"/>
            </w:tcBorders>
          </w:tcPr>
          <w:p w14:paraId="5A1BB8F3"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3</w:t>
            </w:r>
          </w:p>
        </w:tc>
        <w:tc>
          <w:tcPr>
            <w:tcW w:w="736" w:type="dxa"/>
            <w:tcBorders>
              <w:top w:val="single" w:sz="2" w:space="0" w:color="000000"/>
              <w:left w:val="single" w:sz="2" w:space="0" w:color="000000"/>
              <w:bottom w:val="single" w:sz="2" w:space="0" w:color="000000"/>
              <w:right w:val="single" w:sz="2" w:space="0" w:color="000000"/>
            </w:tcBorders>
            <w:vAlign w:val="bottom"/>
          </w:tcPr>
          <w:p w14:paraId="74932E9F" w14:textId="6DD01ECA"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900</w:t>
            </w:r>
          </w:p>
        </w:tc>
        <w:tc>
          <w:tcPr>
            <w:tcW w:w="703" w:type="dxa"/>
            <w:tcBorders>
              <w:top w:val="single" w:sz="2" w:space="0" w:color="000000"/>
              <w:left w:val="single" w:sz="2" w:space="0" w:color="000000"/>
              <w:bottom w:val="single" w:sz="2" w:space="0" w:color="000000"/>
              <w:right w:val="single" w:sz="2" w:space="0" w:color="000000"/>
            </w:tcBorders>
            <w:vAlign w:val="bottom"/>
          </w:tcPr>
          <w:p w14:paraId="4D707CA0" w14:textId="25130D73"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425</w:t>
            </w:r>
          </w:p>
        </w:tc>
        <w:tc>
          <w:tcPr>
            <w:tcW w:w="578" w:type="dxa"/>
            <w:tcBorders>
              <w:top w:val="single" w:sz="2" w:space="0" w:color="000000"/>
              <w:left w:val="single" w:sz="2" w:space="0" w:color="000000"/>
              <w:bottom w:val="single" w:sz="2" w:space="0" w:color="000000"/>
              <w:right w:val="single" w:sz="2" w:space="0" w:color="000000"/>
            </w:tcBorders>
            <w:vAlign w:val="bottom"/>
          </w:tcPr>
          <w:p w14:paraId="6F69F17F" w14:textId="4806DFE1"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77</w:t>
            </w:r>
          </w:p>
        </w:tc>
        <w:tc>
          <w:tcPr>
            <w:tcW w:w="578" w:type="dxa"/>
            <w:tcBorders>
              <w:top w:val="single" w:sz="2" w:space="0" w:color="000000"/>
              <w:left w:val="single" w:sz="2" w:space="0" w:color="000000"/>
              <w:bottom w:val="single" w:sz="2" w:space="0" w:color="000000"/>
              <w:right w:val="single" w:sz="2" w:space="0" w:color="000000"/>
            </w:tcBorders>
            <w:vAlign w:val="bottom"/>
          </w:tcPr>
          <w:p w14:paraId="4E627A24" w14:textId="62FE0192"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72</w:t>
            </w:r>
          </w:p>
        </w:tc>
        <w:tc>
          <w:tcPr>
            <w:tcW w:w="578" w:type="dxa"/>
            <w:tcBorders>
              <w:top w:val="single" w:sz="2" w:space="0" w:color="000000"/>
              <w:left w:val="single" w:sz="2" w:space="0" w:color="000000"/>
              <w:bottom w:val="single" w:sz="2" w:space="0" w:color="000000"/>
              <w:right w:val="single" w:sz="2" w:space="0" w:color="000000"/>
            </w:tcBorders>
            <w:vAlign w:val="bottom"/>
          </w:tcPr>
          <w:p w14:paraId="32F48B39" w14:textId="1DADC340"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67</w:t>
            </w:r>
          </w:p>
        </w:tc>
        <w:tc>
          <w:tcPr>
            <w:tcW w:w="613" w:type="dxa"/>
            <w:tcBorders>
              <w:top w:val="single" w:sz="2" w:space="0" w:color="000000"/>
              <w:left w:val="single" w:sz="2" w:space="0" w:color="000000"/>
              <w:bottom w:val="single" w:sz="2" w:space="0" w:color="000000"/>
              <w:right w:val="single" w:sz="2" w:space="0" w:color="000000"/>
            </w:tcBorders>
            <w:vAlign w:val="bottom"/>
          </w:tcPr>
          <w:p w14:paraId="6A8DE2DF" w14:textId="54C24CD2"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66</w:t>
            </w:r>
          </w:p>
        </w:tc>
        <w:tc>
          <w:tcPr>
            <w:tcW w:w="613" w:type="dxa"/>
            <w:tcBorders>
              <w:top w:val="single" w:sz="2" w:space="0" w:color="000000"/>
              <w:left w:val="single" w:sz="2" w:space="0" w:color="000000"/>
              <w:bottom w:val="single" w:sz="2" w:space="0" w:color="000000"/>
              <w:right w:val="single" w:sz="2" w:space="0" w:color="000000"/>
            </w:tcBorders>
            <w:vAlign w:val="bottom"/>
          </w:tcPr>
          <w:p w14:paraId="604564B2" w14:textId="3FE4A677"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62</w:t>
            </w:r>
          </w:p>
        </w:tc>
        <w:tc>
          <w:tcPr>
            <w:tcW w:w="613" w:type="dxa"/>
            <w:tcBorders>
              <w:top w:val="single" w:sz="2" w:space="0" w:color="000000"/>
              <w:left w:val="single" w:sz="2" w:space="0" w:color="000000"/>
              <w:bottom w:val="single" w:sz="2" w:space="0" w:color="000000"/>
              <w:right w:val="single" w:sz="2" w:space="0" w:color="000000"/>
            </w:tcBorders>
            <w:vAlign w:val="bottom"/>
          </w:tcPr>
          <w:p w14:paraId="6134D8C7" w14:textId="5418A62B"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59</w:t>
            </w:r>
          </w:p>
        </w:tc>
      </w:tr>
      <w:tr w:rsidR="00C45BC6" w:rsidRPr="005B7015" w14:paraId="33B98B70" w14:textId="77777777" w:rsidTr="005E6DC4">
        <w:trPr>
          <w:trHeight w:val="157"/>
        </w:trPr>
        <w:tc>
          <w:tcPr>
            <w:tcW w:w="578" w:type="dxa"/>
            <w:tcBorders>
              <w:top w:val="single" w:sz="2" w:space="0" w:color="000000"/>
              <w:left w:val="single" w:sz="2" w:space="0" w:color="000000"/>
              <w:bottom w:val="single" w:sz="2" w:space="0" w:color="000000"/>
              <w:right w:val="single" w:sz="2" w:space="0" w:color="000000"/>
            </w:tcBorders>
          </w:tcPr>
          <w:p w14:paraId="5090D5AC" w14:textId="77777777" w:rsidR="00C45BC6" w:rsidRPr="005B7015" w:rsidRDefault="00C45BC6" w:rsidP="00C45BC6">
            <w:pPr>
              <w:suppressAutoHyphens/>
              <w:autoSpaceDE w:val="0"/>
              <w:autoSpaceDN w:val="0"/>
              <w:adjustRightInd w:val="0"/>
              <w:spacing w:line="200" w:lineRule="atLeast"/>
              <w:jc w:val="center"/>
              <w:textAlignment w:val="center"/>
              <w:rPr>
                <w:rFonts w:asciiTheme="majorHAnsi" w:hAnsiTheme="majorHAnsi" w:cs="Helvetica-Condensed"/>
                <w:b/>
                <w:bCs/>
                <w:color w:val="000000"/>
                <w:sz w:val="16"/>
                <w:szCs w:val="16"/>
              </w:rPr>
            </w:pPr>
            <w:r w:rsidRPr="00B60741">
              <w:rPr>
                <w:rFonts w:asciiTheme="majorHAnsi" w:hAnsiTheme="majorHAnsi"/>
                <w:b/>
                <w:sz w:val="16"/>
                <w:szCs w:val="16"/>
              </w:rPr>
              <w:t>4</w:t>
            </w:r>
          </w:p>
        </w:tc>
        <w:tc>
          <w:tcPr>
            <w:tcW w:w="736" w:type="dxa"/>
            <w:tcBorders>
              <w:top w:val="single" w:sz="2" w:space="0" w:color="000000"/>
              <w:left w:val="single" w:sz="2" w:space="0" w:color="000000"/>
              <w:bottom w:val="single" w:sz="2" w:space="0" w:color="000000"/>
              <w:right w:val="single" w:sz="2" w:space="0" w:color="000000"/>
            </w:tcBorders>
            <w:vAlign w:val="bottom"/>
          </w:tcPr>
          <w:p w14:paraId="5F621374" w14:textId="664FC5D1"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1450</w:t>
            </w:r>
          </w:p>
        </w:tc>
        <w:tc>
          <w:tcPr>
            <w:tcW w:w="703" w:type="dxa"/>
            <w:tcBorders>
              <w:top w:val="single" w:sz="2" w:space="0" w:color="000000"/>
              <w:left w:val="single" w:sz="2" w:space="0" w:color="000000"/>
              <w:bottom w:val="single" w:sz="2" w:space="0" w:color="000000"/>
              <w:right w:val="single" w:sz="2" w:space="0" w:color="000000"/>
            </w:tcBorders>
            <w:vAlign w:val="bottom"/>
          </w:tcPr>
          <w:p w14:paraId="50913F87" w14:textId="3EAD05BA"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color w:val="000000"/>
                <w:sz w:val="16"/>
                <w:szCs w:val="20"/>
              </w:rPr>
              <w:t>684</w:t>
            </w:r>
          </w:p>
        </w:tc>
        <w:tc>
          <w:tcPr>
            <w:tcW w:w="578" w:type="dxa"/>
            <w:tcBorders>
              <w:top w:val="single" w:sz="2" w:space="0" w:color="000000"/>
              <w:left w:val="single" w:sz="2" w:space="0" w:color="000000"/>
              <w:bottom w:val="single" w:sz="2" w:space="0" w:color="000000"/>
              <w:right w:val="single" w:sz="2" w:space="0" w:color="000000"/>
            </w:tcBorders>
            <w:vAlign w:val="bottom"/>
          </w:tcPr>
          <w:p w14:paraId="6F3EF794" w14:textId="30861FBA"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75</w:t>
            </w:r>
          </w:p>
        </w:tc>
        <w:tc>
          <w:tcPr>
            <w:tcW w:w="578" w:type="dxa"/>
            <w:tcBorders>
              <w:top w:val="single" w:sz="2" w:space="0" w:color="000000"/>
              <w:left w:val="single" w:sz="2" w:space="0" w:color="000000"/>
              <w:bottom w:val="single" w:sz="2" w:space="0" w:color="000000"/>
              <w:right w:val="single" w:sz="2" w:space="0" w:color="000000"/>
            </w:tcBorders>
            <w:vAlign w:val="bottom"/>
          </w:tcPr>
          <w:p w14:paraId="5DACEB4A" w14:textId="3EF76EB6"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71</w:t>
            </w:r>
          </w:p>
        </w:tc>
        <w:tc>
          <w:tcPr>
            <w:tcW w:w="578" w:type="dxa"/>
            <w:tcBorders>
              <w:top w:val="single" w:sz="2" w:space="0" w:color="000000"/>
              <w:left w:val="single" w:sz="2" w:space="0" w:color="000000"/>
              <w:bottom w:val="single" w:sz="2" w:space="0" w:color="000000"/>
              <w:right w:val="single" w:sz="2" w:space="0" w:color="000000"/>
            </w:tcBorders>
            <w:vAlign w:val="bottom"/>
          </w:tcPr>
          <w:p w14:paraId="4DCB5FE8" w14:textId="1B6A0EB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70</w:t>
            </w:r>
          </w:p>
        </w:tc>
        <w:tc>
          <w:tcPr>
            <w:tcW w:w="613" w:type="dxa"/>
            <w:tcBorders>
              <w:top w:val="single" w:sz="2" w:space="0" w:color="000000"/>
              <w:left w:val="single" w:sz="2" w:space="0" w:color="000000"/>
              <w:bottom w:val="single" w:sz="2" w:space="0" w:color="000000"/>
              <w:right w:val="single" w:sz="2" w:space="0" w:color="000000"/>
            </w:tcBorders>
            <w:vAlign w:val="bottom"/>
          </w:tcPr>
          <w:p w14:paraId="0E2B21F3" w14:textId="3E7ED97A"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69</w:t>
            </w:r>
          </w:p>
        </w:tc>
        <w:tc>
          <w:tcPr>
            <w:tcW w:w="613" w:type="dxa"/>
            <w:tcBorders>
              <w:top w:val="single" w:sz="2" w:space="0" w:color="000000"/>
              <w:left w:val="single" w:sz="2" w:space="0" w:color="000000"/>
              <w:bottom w:val="single" w:sz="2" w:space="0" w:color="000000"/>
              <w:right w:val="single" w:sz="2" w:space="0" w:color="000000"/>
            </w:tcBorders>
            <w:vAlign w:val="bottom"/>
          </w:tcPr>
          <w:p w14:paraId="27C21283" w14:textId="34750379"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66</w:t>
            </w:r>
          </w:p>
        </w:tc>
        <w:tc>
          <w:tcPr>
            <w:tcW w:w="613" w:type="dxa"/>
            <w:tcBorders>
              <w:top w:val="single" w:sz="2" w:space="0" w:color="000000"/>
              <w:left w:val="single" w:sz="2" w:space="0" w:color="000000"/>
              <w:bottom w:val="single" w:sz="2" w:space="0" w:color="000000"/>
              <w:right w:val="single" w:sz="2" w:space="0" w:color="000000"/>
            </w:tcBorders>
            <w:vAlign w:val="bottom"/>
          </w:tcPr>
          <w:p w14:paraId="5B4CFE02" w14:textId="5AA03D80" w:rsidR="00C45BC6" w:rsidRPr="00C45BC6" w:rsidRDefault="00C45BC6" w:rsidP="00C45BC6">
            <w:pPr>
              <w:suppressAutoHyphens/>
              <w:autoSpaceDE w:val="0"/>
              <w:autoSpaceDN w:val="0"/>
              <w:adjustRightInd w:val="0"/>
              <w:spacing w:line="190" w:lineRule="atLeast"/>
              <w:jc w:val="center"/>
              <w:textAlignment w:val="center"/>
              <w:rPr>
                <w:rFonts w:asciiTheme="majorHAnsi" w:hAnsiTheme="majorHAnsi" w:cs="Helvetica57-Condensed"/>
                <w:color w:val="000000"/>
                <w:spacing w:val="1"/>
                <w:sz w:val="16"/>
                <w:szCs w:val="16"/>
              </w:rPr>
            </w:pPr>
            <w:r w:rsidRPr="00C45BC6">
              <w:rPr>
                <w:rFonts w:ascii="Calibri" w:hAnsi="Calibri" w:cs="Calibri"/>
                <w:sz w:val="16"/>
                <w:szCs w:val="20"/>
              </w:rPr>
              <w:t>63</w:t>
            </w:r>
          </w:p>
        </w:tc>
      </w:tr>
    </w:tbl>
    <w:p w14:paraId="08FCD88B" w14:textId="3D7F159A" w:rsidR="00B957E7" w:rsidRPr="00B957E7" w:rsidRDefault="00B957E7" w:rsidP="00B957E7">
      <w:pPr>
        <w:jc w:val="both"/>
        <w:rPr>
          <w:rFonts w:asciiTheme="majorHAnsi" w:hAnsiTheme="majorHAnsi"/>
          <w:bCs/>
          <w:sz w:val="22"/>
          <w:szCs w:val="22"/>
        </w:rPr>
      </w:pPr>
      <w:r w:rsidRPr="00B957E7">
        <w:rPr>
          <w:rFonts w:asciiTheme="majorHAnsi" w:hAnsiTheme="majorHAnsi"/>
          <w:b/>
          <w:bCs/>
          <w:sz w:val="22"/>
          <w:szCs w:val="22"/>
        </w:rPr>
        <w:t>Table 6.</w:t>
      </w:r>
      <w:r w:rsidRPr="00B957E7">
        <w:rPr>
          <w:rFonts w:asciiTheme="majorHAnsi" w:hAnsiTheme="majorHAnsi"/>
          <w:bCs/>
          <w:sz w:val="22"/>
          <w:szCs w:val="22"/>
        </w:rPr>
        <w:tab/>
        <w:t>Maximum Discharge Sound Power Levels</w:t>
      </w:r>
    </w:p>
    <w:p w14:paraId="7EEA54E6" w14:textId="167395A1" w:rsidR="004F1894"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ab/>
      </w:r>
      <w:r w:rsidRPr="00B957E7">
        <w:rPr>
          <w:rFonts w:asciiTheme="majorHAnsi" w:hAnsiTheme="majorHAnsi"/>
          <w:bCs/>
          <w:sz w:val="22"/>
          <w:szCs w:val="22"/>
        </w:rPr>
        <w:tab/>
        <w:t>Full cooling (Fan on and 100% primary air)</w:t>
      </w:r>
    </w:p>
    <w:p w14:paraId="528A4393" w14:textId="77777777" w:rsidR="00B957E7" w:rsidRPr="00366CE6" w:rsidRDefault="00B957E7" w:rsidP="006231C0">
      <w:pPr>
        <w:pStyle w:val="Heading2"/>
      </w:pPr>
      <w:r w:rsidRPr="00366CE6">
        <w:t xml:space="preserve">Electric Heat  </w:t>
      </w:r>
    </w:p>
    <w:p w14:paraId="1D4F5311" w14:textId="77777777" w:rsidR="00B957E7" w:rsidRPr="00B957E7" w:rsidRDefault="00B957E7" w:rsidP="00B957E7">
      <w:pPr>
        <w:jc w:val="both"/>
        <w:rPr>
          <w:rFonts w:asciiTheme="majorHAnsi" w:hAnsiTheme="majorHAnsi"/>
          <w:b/>
          <w:bCs/>
          <w:sz w:val="22"/>
          <w:szCs w:val="22"/>
        </w:rPr>
      </w:pPr>
      <w:r w:rsidRPr="00B957E7">
        <w:rPr>
          <w:rFonts w:asciiTheme="majorHAnsi" w:hAnsiTheme="majorHAnsi"/>
          <w:b/>
          <w:bCs/>
          <w:sz w:val="22"/>
          <w:szCs w:val="22"/>
        </w:rPr>
        <w:t>(Substitute the following paragraphs:)</w:t>
      </w:r>
    </w:p>
    <w:p w14:paraId="073285E7"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1.</w:t>
      </w:r>
      <w:r w:rsidRPr="00B957E7">
        <w:rPr>
          <w:rFonts w:asciiTheme="majorHAnsi" w:hAnsiTheme="majorHAnsi"/>
          <w:bCs/>
          <w:sz w:val="22"/>
          <w:szCs w:val="22"/>
        </w:rPr>
        <w:tab/>
        <w:t xml:space="preserve">Furnish and install series flow (constant or variable volume) fan powered terminal units with integral electric heat of the sizes and capacities as indicated on the drawings. Units shall be pressure independent with (pneumatic, analog electronic, digital electronic) controls. Units shall be manufactured by </w:t>
      </w:r>
      <w:r w:rsidRPr="00B957E7">
        <w:rPr>
          <w:rFonts w:asciiTheme="majorHAnsi" w:hAnsiTheme="majorHAnsi"/>
          <w:b/>
          <w:bCs/>
          <w:sz w:val="22"/>
          <w:szCs w:val="22"/>
        </w:rPr>
        <w:t xml:space="preserve">Nailor Industries Inc. </w:t>
      </w:r>
      <w:r w:rsidRPr="00B957E7">
        <w:rPr>
          <w:rFonts w:asciiTheme="majorHAnsi" w:hAnsiTheme="majorHAnsi"/>
          <w:bCs/>
          <w:sz w:val="22"/>
          <w:szCs w:val="22"/>
        </w:rPr>
        <w:t xml:space="preserve">model </w:t>
      </w:r>
      <w:r w:rsidRPr="00B957E7">
        <w:rPr>
          <w:rFonts w:asciiTheme="majorHAnsi" w:hAnsiTheme="majorHAnsi"/>
          <w:b/>
          <w:bCs/>
          <w:sz w:val="22"/>
          <w:szCs w:val="22"/>
        </w:rPr>
        <w:t>37SE</w:t>
      </w:r>
      <w:r w:rsidRPr="00B957E7">
        <w:rPr>
          <w:rFonts w:asciiTheme="majorHAnsi" w:hAnsiTheme="majorHAnsi"/>
          <w:bCs/>
          <w:sz w:val="22"/>
          <w:szCs w:val="22"/>
        </w:rPr>
        <w:t xml:space="preserve"> or </w:t>
      </w:r>
      <w:r w:rsidRPr="00B957E7">
        <w:rPr>
          <w:rFonts w:asciiTheme="majorHAnsi" w:hAnsiTheme="majorHAnsi"/>
          <w:b/>
          <w:bCs/>
          <w:sz w:val="22"/>
          <w:szCs w:val="22"/>
        </w:rPr>
        <w:t>37SEST "</w:t>
      </w:r>
      <w:proofErr w:type="spellStart"/>
      <w:r w:rsidRPr="00B957E7">
        <w:rPr>
          <w:rFonts w:asciiTheme="majorHAnsi" w:hAnsiTheme="majorHAnsi"/>
          <w:b/>
          <w:bCs/>
          <w:sz w:val="22"/>
          <w:szCs w:val="22"/>
        </w:rPr>
        <w:t>Stealth</w:t>
      </w:r>
      <w:r w:rsidRPr="00D91934">
        <w:rPr>
          <w:rFonts w:asciiTheme="majorHAnsi" w:hAnsiTheme="majorHAnsi"/>
          <w:b/>
          <w:bCs/>
          <w:sz w:val="22"/>
          <w:szCs w:val="22"/>
          <w:vertAlign w:val="superscript"/>
        </w:rPr>
        <w:t>TM</w:t>
      </w:r>
      <w:proofErr w:type="spellEnd"/>
      <w:r w:rsidRPr="00B957E7">
        <w:rPr>
          <w:rFonts w:asciiTheme="majorHAnsi" w:hAnsiTheme="majorHAnsi"/>
          <w:b/>
          <w:bCs/>
          <w:sz w:val="22"/>
          <w:szCs w:val="22"/>
        </w:rPr>
        <w:t>"</w:t>
      </w:r>
      <w:r w:rsidRPr="00B957E7">
        <w:rPr>
          <w:rFonts w:asciiTheme="majorHAnsi" w:hAnsiTheme="majorHAnsi"/>
          <w:bCs/>
          <w:sz w:val="22"/>
          <w:szCs w:val="22"/>
        </w:rPr>
        <w:t xml:space="preserve"> (select one).</w:t>
      </w:r>
    </w:p>
    <w:p w14:paraId="38479069"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12.</w:t>
      </w:r>
      <w:r w:rsidRPr="00B957E7">
        <w:rPr>
          <w:rFonts w:asciiTheme="majorHAnsi" w:hAnsiTheme="majorHAnsi"/>
          <w:bCs/>
          <w:sz w:val="22"/>
          <w:szCs w:val="22"/>
        </w:rPr>
        <w:tab/>
        <w:t xml:space="preserve">An electric heater shall be factory mounted and pre-wired as an integral package with the fan powered terminal unit. Heaters shall be sized as shown on the drawings. The entire assembly including the electric heater </w:t>
      </w:r>
      <w:r w:rsidRPr="00B957E7">
        <w:rPr>
          <w:rFonts w:asciiTheme="majorHAnsi" w:hAnsiTheme="majorHAnsi"/>
          <w:bCs/>
          <w:sz w:val="22"/>
          <w:szCs w:val="22"/>
        </w:rPr>
        <w:lastRenderedPageBreak/>
        <w:t>shall be ETL listed (</w:t>
      </w:r>
      <w:proofErr w:type="spellStart"/>
      <w:r w:rsidRPr="00B957E7">
        <w:rPr>
          <w:rFonts w:asciiTheme="majorHAnsi" w:hAnsiTheme="majorHAnsi"/>
          <w:bCs/>
          <w:sz w:val="22"/>
          <w:szCs w:val="22"/>
        </w:rPr>
        <w:t>cETL</w:t>
      </w:r>
      <w:proofErr w:type="spellEnd"/>
      <w:r w:rsidRPr="00B957E7">
        <w:rPr>
          <w:rFonts w:asciiTheme="majorHAnsi" w:hAnsiTheme="majorHAnsi"/>
          <w:bCs/>
          <w:sz w:val="22"/>
          <w:szCs w:val="22"/>
        </w:rPr>
        <w:t xml:space="preserve"> in Canada) for zero clearance and so labeled and shall meet all requirements of the latest National Electrical Code (Canadian Electrical Code, CSA Standard C22.1). The unit with the heater mounted shall be listed and rated to be turned over for either </w:t>
      </w:r>
      <w:proofErr w:type="gramStart"/>
      <w:r w:rsidRPr="00B957E7">
        <w:rPr>
          <w:rFonts w:asciiTheme="majorHAnsi" w:hAnsiTheme="majorHAnsi"/>
          <w:bCs/>
          <w:sz w:val="22"/>
          <w:szCs w:val="22"/>
        </w:rPr>
        <w:t>left or right hand</w:t>
      </w:r>
      <w:proofErr w:type="gramEnd"/>
      <w:r w:rsidRPr="00B957E7">
        <w:rPr>
          <w:rFonts w:asciiTheme="majorHAnsi" w:hAnsiTheme="majorHAnsi"/>
          <w:bCs/>
          <w:sz w:val="22"/>
          <w:szCs w:val="22"/>
        </w:rPr>
        <w:t xml:space="preserve"> configuration. The unit shall have a single point electrical (and pneumatic) connection. Heater casing and panel shall be a minimum of </w:t>
      </w:r>
      <w:proofErr w:type="gramStart"/>
      <w:r w:rsidRPr="00B957E7">
        <w:rPr>
          <w:rFonts w:asciiTheme="majorHAnsi" w:hAnsiTheme="majorHAnsi"/>
          <w:bCs/>
          <w:sz w:val="22"/>
          <w:szCs w:val="22"/>
        </w:rPr>
        <w:t>20 gauge</w:t>
      </w:r>
      <w:proofErr w:type="gramEnd"/>
      <w:r w:rsidRPr="00B957E7">
        <w:rPr>
          <w:rFonts w:asciiTheme="majorHAnsi" w:hAnsiTheme="majorHAnsi"/>
          <w:bCs/>
          <w:sz w:val="22"/>
          <w:szCs w:val="22"/>
        </w:rPr>
        <w:t xml:space="preserve"> galvanized steel. Each heater shall be complete with primary disc type automatic high limit, contactors as required, ground terminal, fan relay for interlocking the heater and fan and </w:t>
      </w:r>
      <w:proofErr w:type="gramStart"/>
      <w:r w:rsidRPr="00B957E7">
        <w:rPr>
          <w:rFonts w:asciiTheme="majorHAnsi" w:hAnsiTheme="majorHAnsi"/>
          <w:bCs/>
          <w:sz w:val="22"/>
          <w:szCs w:val="22"/>
        </w:rPr>
        <w:t>high grade</w:t>
      </w:r>
      <w:proofErr w:type="gramEnd"/>
      <w:r w:rsidRPr="00B957E7">
        <w:rPr>
          <w:rFonts w:asciiTheme="majorHAnsi" w:hAnsiTheme="majorHAnsi"/>
          <w:bCs/>
          <w:sz w:val="22"/>
          <w:szCs w:val="22"/>
        </w:rPr>
        <w:t xml:space="preserve"> nickel chrome alloy resistance wire. Element wires shall be suspended in insulators designed to expose the entire face area of the wire thereby eliminating hot spots. Each heater shall be supplied with factory supplied and pre-wired branch circuit fusing as required by NEC and UL. Circuiting and fusing shall also be in accordance with the circuiting requirements as shown on the plans. Additional accessories shall include (control transformer, circuit fusing, disconnect switch, electric step controller, pneumatic electric switches) for staging the heater. </w:t>
      </w:r>
    </w:p>
    <w:p w14:paraId="2C7BED67"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(Additional performance requirements that you might want to include can be found in the electric heater section). The electric heater shall be located on the discharge side of the fan so as not to add heat to the motor and shorten its expected lifetime.</w:t>
      </w:r>
    </w:p>
    <w:p w14:paraId="294F596B" w14:textId="77777777" w:rsidR="00B957E7" w:rsidRPr="00B957E7" w:rsidRDefault="00B957E7" w:rsidP="00B957E7">
      <w:pPr>
        <w:jc w:val="both"/>
        <w:rPr>
          <w:rFonts w:asciiTheme="majorHAnsi" w:hAnsiTheme="majorHAnsi"/>
          <w:bCs/>
          <w:sz w:val="22"/>
          <w:szCs w:val="22"/>
          <w:vertAlign w:val="subscript"/>
        </w:rPr>
      </w:pPr>
      <w:r w:rsidRPr="00B957E7">
        <w:rPr>
          <w:rFonts w:asciiTheme="majorHAnsi" w:hAnsiTheme="majorHAnsi"/>
          <w:bCs/>
          <w:sz w:val="22"/>
          <w:szCs w:val="22"/>
        </w:rPr>
        <w:t xml:space="preserve">Heater voltage and stages to be as follows: </w:t>
      </w:r>
    </w:p>
    <w:p w14:paraId="64261EE8" w14:textId="77777777" w:rsidR="00B957E7" w:rsidRPr="00B957E7" w:rsidRDefault="00B957E7" w:rsidP="00366CE6">
      <w:pPr>
        <w:rPr>
          <w:rFonts w:asciiTheme="majorHAnsi" w:hAnsiTheme="majorHAnsi"/>
          <w:bCs/>
          <w:sz w:val="22"/>
          <w:szCs w:val="22"/>
          <w:vertAlign w:val="subscript"/>
        </w:rPr>
      </w:pPr>
      <w:r w:rsidRPr="00B957E7">
        <w:rPr>
          <w:rFonts w:asciiTheme="majorHAnsi" w:hAnsiTheme="majorHAnsi"/>
          <w:bCs/>
          <w:sz w:val="22"/>
          <w:szCs w:val="22"/>
        </w:rPr>
        <w:t>0 to 5.0 kW ..................................... 277V/1 phase, 1 Step</w:t>
      </w:r>
    </w:p>
    <w:p w14:paraId="38B6BEF7" w14:textId="5A74EE13" w:rsidR="00B957E7" w:rsidRPr="006231C0" w:rsidRDefault="00B957E7" w:rsidP="006231C0">
      <w:pPr>
        <w:rPr>
          <w:rFonts w:asciiTheme="majorHAnsi" w:hAnsiTheme="majorHAnsi"/>
          <w:b/>
          <w:bCs/>
          <w:sz w:val="22"/>
          <w:szCs w:val="22"/>
        </w:rPr>
      </w:pPr>
      <w:r w:rsidRPr="00B957E7">
        <w:rPr>
          <w:rFonts w:asciiTheme="majorHAnsi" w:hAnsiTheme="majorHAnsi"/>
          <w:bCs/>
          <w:sz w:val="22"/>
          <w:szCs w:val="22"/>
        </w:rPr>
        <w:t>5.1 kW and up ......................</w:t>
      </w:r>
      <w:r w:rsidR="006231C0">
        <w:rPr>
          <w:rFonts w:asciiTheme="majorHAnsi" w:hAnsiTheme="majorHAnsi"/>
          <w:bCs/>
          <w:sz w:val="22"/>
          <w:szCs w:val="22"/>
        </w:rPr>
        <w:t>.......... 480V/3 phase, 1 Step</w:t>
      </w:r>
    </w:p>
    <w:p w14:paraId="55C8CF0A" w14:textId="77777777" w:rsidR="00B957E7" w:rsidRPr="00366CE6" w:rsidRDefault="00B957E7" w:rsidP="006231C0">
      <w:pPr>
        <w:pStyle w:val="Heading2"/>
      </w:pPr>
      <w:r w:rsidRPr="00366CE6">
        <w:t>Hot Water Heating Coils</w:t>
      </w:r>
    </w:p>
    <w:p w14:paraId="13BB8D26" w14:textId="77777777" w:rsidR="00B957E7" w:rsidRPr="00B957E7" w:rsidRDefault="00B957E7" w:rsidP="00B957E7">
      <w:pPr>
        <w:jc w:val="both"/>
        <w:rPr>
          <w:rFonts w:asciiTheme="majorHAnsi" w:hAnsiTheme="majorHAnsi"/>
          <w:b/>
          <w:bCs/>
          <w:sz w:val="22"/>
          <w:szCs w:val="22"/>
        </w:rPr>
      </w:pPr>
      <w:r w:rsidRPr="00B957E7">
        <w:rPr>
          <w:rFonts w:asciiTheme="majorHAnsi" w:hAnsiTheme="majorHAnsi"/>
          <w:b/>
          <w:bCs/>
          <w:sz w:val="22"/>
          <w:szCs w:val="22"/>
        </w:rPr>
        <w:t>(Substitute the following paragraphs:)</w:t>
      </w:r>
    </w:p>
    <w:p w14:paraId="1D22AE78"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1.</w:t>
      </w:r>
      <w:r w:rsidRPr="00B957E7">
        <w:rPr>
          <w:rFonts w:asciiTheme="majorHAnsi" w:hAnsiTheme="majorHAnsi"/>
          <w:bCs/>
          <w:sz w:val="22"/>
          <w:szCs w:val="22"/>
        </w:rPr>
        <w:tab/>
        <w:t xml:space="preserve">Furnish and install series flow (constant or variable volume) fan powered terminal units with integral hot water coils of the sizes and capacities as indicated on the drawings. Units shall be pressure independent with (digital electronic, analog electronic, pneumatic) controls. Units shall be manufactured by </w:t>
      </w:r>
      <w:r w:rsidRPr="00B957E7">
        <w:rPr>
          <w:rFonts w:asciiTheme="majorHAnsi" w:hAnsiTheme="majorHAnsi"/>
          <w:b/>
          <w:bCs/>
          <w:sz w:val="22"/>
          <w:szCs w:val="22"/>
        </w:rPr>
        <w:t xml:space="preserve">Nailor Industries Inc. </w:t>
      </w:r>
      <w:r w:rsidRPr="00B957E7">
        <w:rPr>
          <w:rFonts w:asciiTheme="majorHAnsi" w:hAnsiTheme="majorHAnsi"/>
          <w:bCs/>
          <w:sz w:val="22"/>
          <w:szCs w:val="22"/>
        </w:rPr>
        <w:t xml:space="preserve">model </w:t>
      </w:r>
      <w:r w:rsidRPr="00B957E7">
        <w:rPr>
          <w:rFonts w:asciiTheme="majorHAnsi" w:hAnsiTheme="majorHAnsi"/>
          <w:b/>
          <w:bCs/>
          <w:sz w:val="22"/>
          <w:szCs w:val="22"/>
        </w:rPr>
        <w:t>37SW</w:t>
      </w:r>
      <w:r w:rsidRPr="00B957E7">
        <w:rPr>
          <w:rFonts w:asciiTheme="majorHAnsi" w:hAnsiTheme="majorHAnsi"/>
          <w:bCs/>
          <w:sz w:val="22"/>
          <w:szCs w:val="22"/>
        </w:rPr>
        <w:t xml:space="preserve"> or </w:t>
      </w:r>
      <w:r w:rsidRPr="00B957E7">
        <w:rPr>
          <w:rFonts w:asciiTheme="majorHAnsi" w:hAnsiTheme="majorHAnsi"/>
          <w:b/>
          <w:bCs/>
          <w:sz w:val="22"/>
          <w:szCs w:val="22"/>
        </w:rPr>
        <w:t>37SWST "</w:t>
      </w:r>
      <w:proofErr w:type="spellStart"/>
      <w:r w:rsidRPr="00B957E7">
        <w:rPr>
          <w:rFonts w:asciiTheme="majorHAnsi" w:hAnsiTheme="majorHAnsi"/>
          <w:b/>
          <w:bCs/>
          <w:sz w:val="22"/>
          <w:szCs w:val="22"/>
        </w:rPr>
        <w:t>Stealth</w:t>
      </w:r>
      <w:r w:rsidRPr="00D91934">
        <w:rPr>
          <w:rFonts w:asciiTheme="majorHAnsi" w:hAnsiTheme="majorHAnsi"/>
          <w:b/>
          <w:bCs/>
          <w:sz w:val="22"/>
          <w:szCs w:val="22"/>
          <w:vertAlign w:val="superscript"/>
        </w:rPr>
        <w:t>TM</w:t>
      </w:r>
      <w:proofErr w:type="spellEnd"/>
      <w:r w:rsidRPr="00B957E7">
        <w:rPr>
          <w:rFonts w:asciiTheme="majorHAnsi" w:hAnsiTheme="majorHAnsi"/>
          <w:b/>
          <w:bCs/>
          <w:sz w:val="22"/>
          <w:szCs w:val="22"/>
        </w:rPr>
        <w:t>"</w:t>
      </w:r>
      <w:r w:rsidRPr="00B957E7">
        <w:rPr>
          <w:rFonts w:asciiTheme="majorHAnsi" w:hAnsiTheme="majorHAnsi"/>
          <w:bCs/>
          <w:sz w:val="22"/>
          <w:szCs w:val="22"/>
        </w:rPr>
        <w:t xml:space="preserve"> (select one).</w:t>
      </w:r>
    </w:p>
    <w:p w14:paraId="4FFF53CA" w14:textId="08437C56"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12.</w:t>
      </w:r>
      <w:r w:rsidRPr="00B957E7">
        <w:rPr>
          <w:rFonts w:asciiTheme="majorHAnsi" w:hAnsiTheme="majorHAnsi"/>
          <w:bCs/>
          <w:sz w:val="22"/>
          <w:szCs w:val="22"/>
        </w:rPr>
        <w:tab/>
        <w:t>A hot water coil shall be factory mounted as an integral package with the fan powered terminal unit. Hot water coils shall be sized as shown on the drawings. The entire assembly including the hot water coil shall be ETL listed (</w:t>
      </w:r>
      <w:proofErr w:type="spellStart"/>
      <w:r w:rsidRPr="00B957E7">
        <w:rPr>
          <w:rFonts w:asciiTheme="majorHAnsi" w:hAnsiTheme="majorHAnsi"/>
          <w:bCs/>
          <w:sz w:val="22"/>
          <w:szCs w:val="22"/>
        </w:rPr>
        <w:t>cETL</w:t>
      </w:r>
      <w:proofErr w:type="spellEnd"/>
      <w:r w:rsidRPr="00B957E7">
        <w:rPr>
          <w:rFonts w:asciiTheme="majorHAnsi" w:hAnsiTheme="majorHAnsi"/>
          <w:bCs/>
          <w:sz w:val="22"/>
          <w:szCs w:val="22"/>
        </w:rPr>
        <w:t xml:space="preserve"> in Canada) for zero clearance and so labeled and shall meet all requirements of the latest National Electrical Code. The unit shall have a single point electrical (and pneumatic) connection. Water coil casing and panels shall be a minimum of 20 ga. (1.00) galvanized steel. Access panels shall be supplied on the top and bottom of the unit for easy access to the coil for inspection and cleaning. All copper, including the headers and return bends, shall be encased to eliminate heat loss during heating sequence and heat gain during cooling sequence. Coils shall be 1, 2 or 3 row as required and heating capacities shall be as shown on the plans. Coils shall have aluminum plate fins spaced 10 per inch and bonded to 1/2" (13) O.D. copper tubes. Copper connections shall be sweat. All coils shall be tested at a minimum of 300 psi (2.1 MPa) under water to produce a guaranteed working pressure of 250 psi (1.7 MPa). Controls and valves for the hot water coils shall be field mounted. Heating coils shall be located on the discharge side of the fan so as not to add heat to the motor and shorten its expected lifetime.</w:t>
      </w:r>
    </w:p>
    <w:p w14:paraId="113E3ECF" w14:textId="77777777" w:rsidR="00B957E7" w:rsidRPr="00366CE6" w:rsidRDefault="00B957E7" w:rsidP="006231C0">
      <w:pPr>
        <w:pStyle w:val="Heading2"/>
      </w:pPr>
      <w:proofErr w:type="spellStart"/>
      <w:r w:rsidRPr="00366CE6">
        <w:t>EZvav</w:t>
      </w:r>
      <w:proofErr w:type="spellEnd"/>
      <w:r w:rsidRPr="00366CE6">
        <w:t xml:space="preserve"> Digital Controls </w:t>
      </w:r>
    </w:p>
    <w:p w14:paraId="1BFC372F"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
          <w:bCs/>
          <w:sz w:val="22"/>
          <w:szCs w:val="22"/>
        </w:rPr>
        <w:t>1.1 ASC VAV BACnet CONTROLLERS</w:t>
      </w:r>
    </w:p>
    <w:p w14:paraId="35DDD174"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 xml:space="preserve">A. Digital VAV Controllers shall be responsible for monitoring and controlling directly connected VAV Terminals as required. Controllers shall include fully adjustable analog outputs and digital outputs as required utilizing a proportional plus integral control loop to control damper, electric </w:t>
      </w:r>
      <w:proofErr w:type="gramStart"/>
      <w:r w:rsidRPr="00B957E7">
        <w:rPr>
          <w:rFonts w:asciiTheme="majorHAnsi" w:hAnsiTheme="majorHAnsi"/>
          <w:bCs/>
          <w:sz w:val="22"/>
          <w:szCs w:val="22"/>
        </w:rPr>
        <w:t>heat</w:t>
      </w:r>
      <w:proofErr w:type="gramEnd"/>
      <w:r w:rsidRPr="00B957E7">
        <w:rPr>
          <w:rFonts w:asciiTheme="majorHAnsi" w:hAnsiTheme="majorHAnsi"/>
          <w:bCs/>
          <w:sz w:val="22"/>
          <w:szCs w:val="22"/>
        </w:rPr>
        <w:t xml:space="preserve"> and hot water coils for the purpose of maintaining user setpoints.  Each controller shall be classified as a native BACnet device, conforming to the BACnet Advanced Specific Controllers (B-ASC) profile, ANSI/ASHRAE BACnet Standard 135.</w:t>
      </w:r>
    </w:p>
    <w:p w14:paraId="4C6DCF03" w14:textId="3FCDF5DC" w:rsidR="006741E1" w:rsidRDefault="00B957E7" w:rsidP="00B957E7">
      <w:pPr>
        <w:jc w:val="both"/>
        <w:rPr>
          <w:rFonts w:asciiTheme="majorHAnsi" w:hAnsiTheme="majorHAnsi"/>
          <w:bCs/>
          <w:sz w:val="22"/>
          <w:szCs w:val="22"/>
        </w:rPr>
      </w:pPr>
      <w:r w:rsidRPr="00B957E7">
        <w:rPr>
          <w:rFonts w:asciiTheme="majorHAnsi" w:hAnsiTheme="majorHAnsi"/>
          <w:bCs/>
          <w:sz w:val="22"/>
          <w:szCs w:val="22"/>
        </w:rPr>
        <w:t>B. The VAV controller shall be available with integrated applications (based on model) for Single Duct, Dual Duct, and Fan Powered terminal units, including any of the following as required by the control sequence. For Single/Dual Duct terminals: Cooling Only, Cooling/Heating with Changeover and Morning Warm up. For Fan Powered terminals: Cooling with Reheat/Supplementary Heat, Heating coil operation may be with analog, floating or binary control as required.</w:t>
      </w:r>
    </w:p>
    <w:p w14:paraId="513A52F0" w14:textId="33A631C0"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C. The controller shall be fully configurable via the Digital Display Sensor, including communication parameters (instance, MAC, baud) and application settings (K-factor, flow limits, box configuration, reheat or fan type, default user setpoints, etc.), without any specific PC-based software. VAV controllers shall not require the use of a personal computer and PC based software and/or any interface modules.</w:t>
      </w:r>
    </w:p>
    <w:p w14:paraId="458CA61E" w14:textId="77777777" w:rsidR="00B957E7" w:rsidRPr="00B957E7" w:rsidRDefault="00B957E7" w:rsidP="00B957E7">
      <w:pPr>
        <w:jc w:val="both"/>
        <w:rPr>
          <w:rFonts w:asciiTheme="majorHAnsi" w:hAnsiTheme="majorHAnsi"/>
          <w:bCs/>
          <w:sz w:val="22"/>
          <w:szCs w:val="22"/>
        </w:rPr>
      </w:pPr>
      <w:proofErr w:type="spellStart"/>
      <w:r w:rsidRPr="00B957E7">
        <w:rPr>
          <w:rFonts w:asciiTheme="majorHAnsi" w:hAnsiTheme="majorHAnsi"/>
          <w:bCs/>
          <w:sz w:val="22"/>
          <w:szCs w:val="22"/>
        </w:rPr>
        <w:t>D.The</w:t>
      </w:r>
      <w:proofErr w:type="spellEnd"/>
      <w:r w:rsidRPr="00B957E7">
        <w:rPr>
          <w:rFonts w:asciiTheme="majorHAnsi" w:hAnsiTheme="majorHAnsi"/>
          <w:bCs/>
          <w:sz w:val="22"/>
          <w:szCs w:val="22"/>
        </w:rPr>
        <w:t xml:space="preserve"> VAV controller shall be capable of being balanced from the Digital Room Sensor without any specific pc-based software. </w:t>
      </w:r>
    </w:p>
    <w:p w14:paraId="3FCD9A13" w14:textId="77777777" w:rsidR="00B957E7" w:rsidRPr="00B957E7" w:rsidRDefault="00B957E7" w:rsidP="00B957E7">
      <w:pPr>
        <w:jc w:val="both"/>
        <w:rPr>
          <w:rFonts w:asciiTheme="majorHAnsi" w:hAnsiTheme="majorHAnsi"/>
          <w:bCs/>
          <w:sz w:val="22"/>
          <w:szCs w:val="22"/>
        </w:rPr>
      </w:pPr>
      <w:proofErr w:type="spellStart"/>
      <w:r w:rsidRPr="00B957E7">
        <w:rPr>
          <w:rFonts w:asciiTheme="majorHAnsi" w:hAnsiTheme="majorHAnsi"/>
          <w:bCs/>
          <w:sz w:val="22"/>
          <w:szCs w:val="22"/>
        </w:rPr>
        <w:t>E.The</w:t>
      </w:r>
      <w:proofErr w:type="spellEnd"/>
      <w:r w:rsidRPr="00B957E7">
        <w:rPr>
          <w:rFonts w:asciiTheme="majorHAnsi" w:hAnsiTheme="majorHAnsi"/>
          <w:bCs/>
          <w:sz w:val="22"/>
          <w:szCs w:val="22"/>
        </w:rPr>
        <w:t xml:space="preserve"> controller shall have integrated MS/TP communications. The communication port shall have network protection bulbs and integrated end-of-line (EOL) terminations.</w:t>
      </w:r>
    </w:p>
    <w:p w14:paraId="4D9CA830" w14:textId="77777777" w:rsidR="00B957E7" w:rsidRPr="00B957E7" w:rsidRDefault="00B957E7" w:rsidP="00B957E7">
      <w:pPr>
        <w:jc w:val="both"/>
        <w:rPr>
          <w:rFonts w:asciiTheme="majorHAnsi" w:hAnsiTheme="majorHAnsi"/>
          <w:bCs/>
          <w:sz w:val="22"/>
          <w:szCs w:val="22"/>
        </w:rPr>
      </w:pPr>
      <w:proofErr w:type="spellStart"/>
      <w:r w:rsidRPr="00B957E7">
        <w:rPr>
          <w:rFonts w:asciiTheme="majorHAnsi" w:hAnsiTheme="majorHAnsi"/>
          <w:bCs/>
          <w:sz w:val="22"/>
          <w:szCs w:val="22"/>
        </w:rPr>
        <w:t>F.The</w:t>
      </w:r>
      <w:proofErr w:type="spellEnd"/>
      <w:r w:rsidRPr="00B957E7">
        <w:rPr>
          <w:rFonts w:asciiTheme="majorHAnsi" w:hAnsiTheme="majorHAnsi"/>
          <w:bCs/>
          <w:sz w:val="22"/>
          <w:szCs w:val="22"/>
        </w:rPr>
        <w:t xml:space="preserve"> controller shall have an integrated actuator rated at 40 in-lbs.  Connection to the damper shall be with a v-bolt clamp, accepting 3/8" to 5/8" damper shaft sizes.  The actuator shall travel 0 to 95 degrees with adjustable end stops at 45 and 60 degrees of rotation. The actuator shall have an integrated gear disengagement mechanism.   </w:t>
      </w:r>
    </w:p>
    <w:p w14:paraId="0DED18C0" w14:textId="77777777" w:rsidR="00B957E7" w:rsidRPr="00B957E7" w:rsidRDefault="00B957E7" w:rsidP="00B957E7">
      <w:pPr>
        <w:jc w:val="both"/>
        <w:rPr>
          <w:rFonts w:asciiTheme="majorHAnsi" w:hAnsiTheme="majorHAnsi"/>
          <w:bCs/>
          <w:sz w:val="22"/>
          <w:szCs w:val="22"/>
        </w:rPr>
      </w:pPr>
      <w:proofErr w:type="spellStart"/>
      <w:r w:rsidRPr="00B957E7">
        <w:rPr>
          <w:rFonts w:asciiTheme="majorHAnsi" w:hAnsiTheme="majorHAnsi"/>
          <w:bCs/>
          <w:sz w:val="22"/>
          <w:szCs w:val="22"/>
        </w:rPr>
        <w:t>G.The</w:t>
      </w:r>
      <w:proofErr w:type="spellEnd"/>
      <w:r w:rsidRPr="00B957E7">
        <w:rPr>
          <w:rFonts w:asciiTheme="majorHAnsi" w:hAnsiTheme="majorHAnsi"/>
          <w:bCs/>
          <w:sz w:val="22"/>
          <w:szCs w:val="22"/>
        </w:rPr>
        <w:t xml:space="preserve"> controller shall have an integrated transducer pressure sensor for airflow measurement. The sensor shall have a range or 0-2"wc, consuming and accurate to 4.5% of reading or 0.0008"wc, whichever is greater.</w:t>
      </w:r>
    </w:p>
    <w:p w14:paraId="5BDB3306" w14:textId="77777777" w:rsidR="00B957E7" w:rsidRPr="00B957E7" w:rsidRDefault="00B957E7" w:rsidP="00B957E7">
      <w:pPr>
        <w:jc w:val="both"/>
        <w:rPr>
          <w:rFonts w:asciiTheme="majorHAnsi" w:hAnsiTheme="majorHAnsi"/>
          <w:bCs/>
          <w:sz w:val="22"/>
          <w:szCs w:val="22"/>
        </w:rPr>
      </w:pPr>
      <w:proofErr w:type="spellStart"/>
      <w:r w:rsidRPr="00B957E7">
        <w:rPr>
          <w:rFonts w:asciiTheme="majorHAnsi" w:hAnsiTheme="majorHAnsi"/>
          <w:bCs/>
          <w:sz w:val="22"/>
          <w:szCs w:val="22"/>
        </w:rPr>
        <w:t>H.The</w:t>
      </w:r>
      <w:proofErr w:type="spellEnd"/>
      <w:r w:rsidRPr="00B957E7">
        <w:rPr>
          <w:rFonts w:asciiTheme="majorHAnsi" w:hAnsiTheme="majorHAnsi"/>
          <w:bCs/>
          <w:sz w:val="22"/>
          <w:szCs w:val="22"/>
        </w:rPr>
        <w:t xml:space="preserve"> controller shall have a Dedicated Room Sensor port for direct interface to a Digital Display Room Sensor or Discrete Room Sensor.  The controller shall have the ability of detecting if a sensor has been connected to the port and identify its type, either digital display or discrete. Sensors shall be hot-swappable without powering down the controller. Sensor information via the ports shall not consume any of the devices terminated input capacity.</w:t>
      </w:r>
    </w:p>
    <w:p w14:paraId="03414CA4" w14:textId="77777777" w:rsidR="00B957E7" w:rsidRPr="00B957E7" w:rsidRDefault="00B957E7" w:rsidP="00B957E7">
      <w:pPr>
        <w:jc w:val="both"/>
        <w:rPr>
          <w:rFonts w:asciiTheme="majorHAnsi" w:hAnsiTheme="majorHAnsi"/>
          <w:bCs/>
          <w:sz w:val="22"/>
          <w:szCs w:val="22"/>
        </w:rPr>
      </w:pPr>
      <w:proofErr w:type="spellStart"/>
      <w:r w:rsidRPr="00B957E7">
        <w:rPr>
          <w:rFonts w:asciiTheme="majorHAnsi" w:hAnsiTheme="majorHAnsi"/>
          <w:bCs/>
          <w:sz w:val="22"/>
          <w:szCs w:val="22"/>
        </w:rPr>
        <w:t>I.The</w:t>
      </w:r>
      <w:proofErr w:type="spellEnd"/>
      <w:r w:rsidRPr="00B957E7">
        <w:rPr>
          <w:rFonts w:asciiTheme="majorHAnsi" w:hAnsiTheme="majorHAnsi"/>
          <w:bCs/>
          <w:sz w:val="22"/>
          <w:szCs w:val="22"/>
        </w:rPr>
        <w:t xml:space="preserve"> controller shall have screw terminal blocks that can accommodate wire sizes 14-22 AWG.  Terminals shall be color coded: black terminals for power, green terminals for input and outputs, and grey terminals for twisted-shielded-pair communication.</w:t>
      </w:r>
    </w:p>
    <w:p w14:paraId="7B25F2C9"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 xml:space="preserve">J. The power supply for the controller shall be 24 volts AC (-15%, +20%) power. Voltage below the operating range of the system shall be considered an outage. </w:t>
      </w:r>
    </w:p>
    <w:p w14:paraId="79E00699"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
          <w:bCs/>
          <w:sz w:val="22"/>
          <w:szCs w:val="22"/>
        </w:rPr>
        <w:t>1.2 DIGITAL ROOM SENSOR</w:t>
      </w:r>
    </w:p>
    <w:p w14:paraId="226A1CFC"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A. The Digital Display Room Sensor (thermostat) shall provide space condition measurements and indications, including temperature and local motion/occupancy (optional), and user setpoint adjustments.</w:t>
      </w:r>
    </w:p>
    <w:p w14:paraId="5BE6BDB2"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B. The Digital Room Sensor shall connect directly to the controller and shall not utilize any of the hardware I/O points of the controller. The Digital Display Room Sensor shall be able to be located up to 75' from the controller.</w:t>
      </w:r>
    </w:p>
    <w:p w14:paraId="3E0840D0"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C. The Digital Display Room Sensor shall provide a Temporary Network Interface jack, field accessible without uninstalling the sensor, for connection to the BACnet MS/TP communication trunk to which the devices connected.  The Digital Display Room Sensor, the connected controller, and all other devices on the BACnet network shall be accessible through the temporary communication jack. Microprocessor based sensors whose port only allows communication with the controller to which it is connected shall not be acceptable.</w:t>
      </w:r>
    </w:p>
    <w:p w14:paraId="5DAB3BA9"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D. The Digital Display Room Sensor shall have an integrated sensor for temperature measurement as standard and a second integrated sensor for motion/occupancy (optional).</w:t>
      </w:r>
    </w:p>
    <w:p w14:paraId="0D1CA2E8"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 xml:space="preserve">E. User/Occupant setpoints may be adjusted via the Digital Display Room Sensor.  </w:t>
      </w:r>
    </w:p>
    <w:p w14:paraId="1EA24FF6" w14:textId="77777777" w:rsidR="00B957E7" w:rsidRPr="00B957E7" w:rsidRDefault="00B957E7" w:rsidP="00B957E7">
      <w:pPr>
        <w:jc w:val="both"/>
        <w:rPr>
          <w:rFonts w:asciiTheme="majorHAnsi" w:hAnsiTheme="majorHAnsi"/>
          <w:bCs/>
          <w:sz w:val="22"/>
          <w:szCs w:val="22"/>
        </w:rPr>
      </w:pPr>
      <w:r w:rsidRPr="00B957E7">
        <w:rPr>
          <w:rFonts w:asciiTheme="majorHAnsi" w:hAnsiTheme="majorHAnsi"/>
          <w:bCs/>
          <w:sz w:val="22"/>
          <w:szCs w:val="22"/>
        </w:rPr>
        <w:t>F. The Digital Display Room Sensor shall have pre-configured menus for all control sequences allowing access to communication and application parameters.</w:t>
      </w:r>
    </w:p>
    <w:p w14:paraId="20EEAB00" w14:textId="3B2EFEB7" w:rsidR="00B957E7" w:rsidRPr="00B957E7" w:rsidRDefault="00B957E7" w:rsidP="002D427A">
      <w:pPr>
        <w:jc w:val="both"/>
        <w:rPr>
          <w:rFonts w:asciiTheme="majorHAnsi" w:hAnsiTheme="majorHAnsi"/>
          <w:bCs/>
          <w:sz w:val="22"/>
          <w:szCs w:val="22"/>
        </w:rPr>
      </w:pPr>
      <w:r w:rsidRPr="00B957E7">
        <w:rPr>
          <w:rFonts w:asciiTheme="majorHAnsi" w:hAnsiTheme="majorHAnsi"/>
          <w:bCs/>
          <w:sz w:val="22"/>
          <w:szCs w:val="22"/>
        </w:rPr>
        <w:t>G. The Digital Display Room Sensor shall have two levels of password protection: One level to protect user setpoint adjustment, and one level to protect configuration menu parameters.  Passwords shall be at least 4 digits in length.</w:t>
      </w:r>
    </w:p>
    <w:p w14:paraId="6DFC25CA" w14:textId="32E850E4" w:rsidR="00D86FB1" w:rsidRDefault="00D86FB1" w:rsidP="002D427A">
      <w:pPr>
        <w:jc w:val="both"/>
        <w:rPr>
          <w:rFonts w:asciiTheme="majorHAnsi" w:hAnsiTheme="majorHAnsi"/>
          <w:b/>
          <w:bCs/>
          <w:color w:val="1F497D" w:themeColor="text2"/>
          <w:sz w:val="22"/>
          <w:szCs w:val="22"/>
        </w:rPr>
      </w:pPr>
    </w:p>
    <w:p w14:paraId="157417E4" w14:textId="77777777" w:rsidR="00D91934" w:rsidRPr="00D86FB1" w:rsidRDefault="00D91934" w:rsidP="002D427A">
      <w:pPr>
        <w:jc w:val="both"/>
        <w:rPr>
          <w:rFonts w:asciiTheme="majorHAnsi" w:hAnsiTheme="majorHAnsi"/>
          <w:b/>
          <w:bCs/>
          <w:color w:val="1F497D" w:themeColor="text2"/>
          <w:sz w:val="22"/>
          <w:szCs w:val="22"/>
        </w:rPr>
      </w:pPr>
    </w:p>
    <w:p w14:paraId="405C0991" w14:textId="77777777" w:rsidR="00D86FB1" w:rsidRPr="00D86FB1" w:rsidRDefault="00D86FB1" w:rsidP="002D427A">
      <w:pPr>
        <w:jc w:val="both"/>
        <w:rPr>
          <w:rFonts w:asciiTheme="majorHAnsi" w:hAnsiTheme="majorHAnsi"/>
          <w:b/>
          <w:bCs/>
          <w:color w:val="1F497D" w:themeColor="text2"/>
          <w:sz w:val="22"/>
          <w:szCs w:val="22"/>
        </w:rPr>
      </w:pPr>
    </w:p>
    <w:sectPr w:rsidR="00D86FB1" w:rsidRPr="00D86FB1" w:rsidSect="004113D1">
      <w:headerReference w:type="default" r:id="rId8"/>
      <w:footerReference w:type="default" r:id="rId9"/>
      <w:pgSz w:w="12240" w:h="15840"/>
      <w:pgMar w:top="1170" w:right="1080" w:bottom="810" w:left="1080" w:header="0"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3C00" w14:textId="77777777" w:rsidR="00D91934" w:rsidRDefault="00D91934" w:rsidP="00D96F29">
      <w:r>
        <w:separator/>
      </w:r>
    </w:p>
  </w:endnote>
  <w:endnote w:type="continuationSeparator" w:id="0">
    <w:p w14:paraId="0F3DC152" w14:textId="77777777" w:rsidR="00D91934" w:rsidRDefault="00D91934" w:rsidP="00D9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Condensed">
    <w:panose1 w:val="020B0800000000000000"/>
    <w:charset w:val="00"/>
    <w:family w:val="swiss"/>
    <w:pitch w:val="variable"/>
    <w:sig w:usb0="00000003" w:usb1="00000000" w:usb2="00000000" w:usb3="00000000" w:csb0="00000001" w:csb1="00000000"/>
  </w:font>
  <w:font w:name="Helvetica57-Condensed">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2278" w14:textId="47EAED26" w:rsidR="00D91934" w:rsidRDefault="00D91934">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C45BC6">
      <w:rPr>
        <w:noProof/>
        <w:color w:val="17365D" w:themeColor="text2" w:themeShade="BF"/>
      </w:rPr>
      <w:t>4</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C45BC6">
      <w:rPr>
        <w:noProof/>
        <w:color w:val="17365D" w:themeColor="text2" w:themeShade="BF"/>
      </w:rPr>
      <w:t>5</w:t>
    </w:r>
    <w:r>
      <w:rPr>
        <w:color w:val="17365D" w:themeColor="text2" w:themeShade="BF"/>
      </w:rPr>
      <w:fldChar w:fldCharType="end"/>
    </w:r>
  </w:p>
  <w:p w14:paraId="394DF346" w14:textId="77777777" w:rsidR="00D91934" w:rsidRDefault="00D91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79A8" w14:textId="77777777" w:rsidR="00D91934" w:rsidRDefault="00D91934" w:rsidP="00D96F29">
      <w:r>
        <w:separator/>
      </w:r>
    </w:p>
  </w:footnote>
  <w:footnote w:type="continuationSeparator" w:id="0">
    <w:p w14:paraId="3B89069B" w14:textId="77777777" w:rsidR="00D91934" w:rsidRDefault="00D91934" w:rsidP="00D96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492" w14:textId="5F6A5096" w:rsidR="00D91934" w:rsidRPr="00251456" w:rsidRDefault="00D91934" w:rsidP="00D96F29">
    <w:pPr>
      <w:pStyle w:val="Heading1"/>
      <w:jc w:val="both"/>
      <w:rPr>
        <w:u w:val="single"/>
      </w:rPr>
    </w:pPr>
    <w:r w:rsidRPr="00D6756F">
      <w:rPr>
        <w:noProof/>
        <w:szCs w:val="33"/>
        <w:u w:val="single"/>
      </w:rPr>
      <w:drawing>
        <wp:anchor distT="0" distB="0" distL="114300" distR="114300" simplePos="0" relativeHeight="251659264" behindDoc="0" locked="0" layoutInCell="1" allowOverlap="1" wp14:anchorId="59E33C69" wp14:editId="2246FBD9">
          <wp:simplePos x="0" y="0"/>
          <wp:positionH relativeFrom="column">
            <wp:posOffset>5335905</wp:posOffset>
          </wp:positionH>
          <wp:positionV relativeFrom="paragraph">
            <wp:posOffset>213360</wp:posOffset>
          </wp:positionV>
          <wp:extent cx="1103965" cy="318110"/>
          <wp:effectExtent l="0" t="0" r="127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965" cy="318110"/>
                  </a:xfrm>
                  <a:prstGeom prst="rect">
                    <a:avLst/>
                  </a:prstGeom>
                  <a:noFill/>
                </pic:spPr>
              </pic:pic>
            </a:graphicData>
          </a:graphic>
          <wp14:sizeRelH relativeFrom="page">
            <wp14:pctWidth>0</wp14:pctWidth>
          </wp14:sizeRelH>
          <wp14:sizeRelV relativeFrom="page">
            <wp14:pctHeight>0</wp14:pctHeight>
          </wp14:sizeRelV>
        </wp:anchor>
      </w:drawing>
    </w:r>
    <w:r w:rsidRPr="00D6756F">
      <w:rPr>
        <w:sz w:val="2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22F7F"/>
    <w:multiLevelType w:val="hybridMultilevel"/>
    <w:tmpl w:val="3D92995A"/>
    <w:lvl w:ilvl="0" w:tplc="AA1ED6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F60454"/>
    <w:multiLevelType w:val="hybridMultilevel"/>
    <w:tmpl w:val="D04802FE"/>
    <w:lvl w:ilvl="0" w:tplc="257A00A4">
      <w:start w:val="3"/>
      <w:numFmt w:val="bullet"/>
      <w:lvlText w:val="–"/>
      <w:lvlJc w:val="left"/>
      <w:pPr>
        <w:ind w:left="720" w:hanging="360"/>
      </w:pPr>
      <w:rPr>
        <w:rFonts w:ascii="Calibri" w:eastAsiaTheme="majorEastAsia" w:hAnsi="Calibri" w:cstheme="majorBidi" w:hint="default"/>
        <w:color w:val="345A8A" w:themeColor="accent1" w:themeShade="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F4"/>
    <w:rsid w:val="000556F3"/>
    <w:rsid w:val="00067C5A"/>
    <w:rsid w:val="0008163D"/>
    <w:rsid w:val="00090CBE"/>
    <w:rsid w:val="000A32C4"/>
    <w:rsid w:val="000C47E8"/>
    <w:rsid w:val="000F3685"/>
    <w:rsid w:val="001138AA"/>
    <w:rsid w:val="001142F0"/>
    <w:rsid w:val="00124C53"/>
    <w:rsid w:val="001367EE"/>
    <w:rsid w:val="00145F09"/>
    <w:rsid w:val="0015161B"/>
    <w:rsid w:val="00182A26"/>
    <w:rsid w:val="00183301"/>
    <w:rsid w:val="00190A01"/>
    <w:rsid w:val="00192ED9"/>
    <w:rsid w:val="001A3A14"/>
    <w:rsid w:val="001F65AC"/>
    <w:rsid w:val="0021244C"/>
    <w:rsid w:val="00251456"/>
    <w:rsid w:val="002718D0"/>
    <w:rsid w:val="00293FD4"/>
    <w:rsid w:val="002A1BB0"/>
    <w:rsid w:val="002C2408"/>
    <w:rsid w:val="002D427A"/>
    <w:rsid w:val="002F6EAA"/>
    <w:rsid w:val="00353367"/>
    <w:rsid w:val="00366CE6"/>
    <w:rsid w:val="00395B9A"/>
    <w:rsid w:val="003D306F"/>
    <w:rsid w:val="003D3AD7"/>
    <w:rsid w:val="003E1964"/>
    <w:rsid w:val="004113D1"/>
    <w:rsid w:val="004261C8"/>
    <w:rsid w:val="004271CD"/>
    <w:rsid w:val="004467B2"/>
    <w:rsid w:val="004556C2"/>
    <w:rsid w:val="00461375"/>
    <w:rsid w:val="004742EC"/>
    <w:rsid w:val="00490FAD"/>
    <w:rsid w:val="004D2D57"/>
    <w:rsid w:val="004E1956"/>
    <w:rsid w:val="004F1894"/>
    <w:rsid w:val="00524AAB"/>
    <w:rsid w:val="00535B8F"/>
    <w:rsid w:val="00536D96"/>
    <w:rsid w:val="005421C7"/>
    <w:rsid w:val="00573C13"/>
    <w:rsid w:val="00574411"/>
    <w:rsid w:val="005B6E00"/>
    <w:rsid w:val="005B7015"/>
    <w:rsid w:val="005E1522"/>
    <w:rsid w:val="005E4FED"/>
    <w:rsid w:val="006100FB"/>
    <w:rsid w:val="00611F3B"/>
    <w:rsid w:val="00613A75"/>
    <w:rsid w:val="00614BF6"/>
    <w:rsid w:val="006231C0"/>
    <w:rsid w:val="00645E40"/>
    <w:rsid w:val="006741E1"/>
    <w:rsid w:val="00677372"/>
    <w:rsid w:val="0068188C"/>
    <w:rsid w:val="006B138C"/>
    <w:rsid w:val="006B6297"/>
    <w:rsid w:val="006C23C8"/>
    <w:rsid w:val="006D65FF"/>
    <w:rsid w:val="0070323B"/>
    <w:rsid w:val="007040D3"/>
    <w:rsid w:val="0072067C"/>
    <w:rsid w:val="0072147A"/>
    <w:rsid w:val="0072737A"/>
    <w:rsid w:val="007319E5"/>
    <w:rsid w:val="00763E58"/>
    <w:rsid w:val="0076422B"/>
    <w:rsid w:val="0077269A"/>
    <w:rsid w:val="007738BA"/>
    <w:rsid w:val="0077520C"/>
    <w:rsid w:val="00784C67"/>
    <w:rsid w:val="00790D2C"/>
    <w:rsid w:val="00792E1C"/>
    <w:rsid w:val="007939F7"/>
    <w:rsid w:val="00795AF4"/>
    <w:rsid w:val="007A423F"/>
    <w:rsid w:val="007B5A2F"/>
    <w:rsid w:val="007D10F9"/>
    <w:rsid w:val="007F4DD2"/>
    <w:rsid w:val="007F5E7D"/>
    <w:rsid w:val="007F7D51"/>
    <w:rsid w:val="00804020"/>
    <w:rsid w:val="00821EAD"/>
    <w:rsid w:val="00833933"/>
    <w:rsid w:val="00851940"/>
    <w:rsid w:val="008660FD"/>
    <w:rsid w:val="008764E5"/>
    <w:rsid w:val="0088144B"/>
    <w:rsid w:val="008818D5"/>
    <w:rsid w:val="008D10C5"/>
    <w:rsid w:val="008F3E1C"/>
    <w:rsid w:val="00912D4A"/>
    <w:rsid w:val="00914D2F"/>
    <w:rsid w:val="00957185"/>
    <w:rsid w:val="00961BC2"/>
    <w:rsid w:val="00982EBC"/>
    <w:rsid w:val="00991972"/>
    <w:rsid w:val="00991D49"/>
    <w:rsid w:val="009A3244"/>
    <w:rsid w:val="009E7E59"/>
    <w:rsid w:val="009F6563"/>
    <w:rsid w:val="00A00837"/>
    <w:rsid w:val="00A10A99"/>
    <w:rsid w:val="00A15CFB"/>
    <w:rsid w:val="00A62C04"/>
    <w:rsid w:val="00A92E56"/>
    <w:rsid w:val="00AA4211"/>
    <w:rsid w:val="00AB7DCD"/>
    <w:rsid w:val="00AC13C4"/>
    <w:rsid w:val="00AE0EE9"/>
    <w:rsid w:val="00AE6132"/>
    <w:rsid w:val="00AF4E17"/>
    <w:rsid w:val="00B0660A"/>
    <w:rsid w:val="00B210F6"/>
    <w:rsid w:val="00B3645D"/>
    <w:rsid w:val="00B36D2B"/>
    <w:rsid w:val="00B60741"/>
    <w:rsid w:val="00B957E7"/>
    <w:rsid w:val="00BB27BC"/>
    <w:rsid w:val="00BC1065"/>
    <w:rsid w:val="00BD1463"/>
    <w:rsid w:val="00BE53C8"/>
    <w:rsid w:val="00C45BC6"/>
    <w:rsid w:val="00C62B42"/>
    <w:rsid w:val="00C95BC4"/>
    <w:rsid w:val="00CE6203"/>
    <w:rsid w:val="00D17DDA"/>
    <w:rsid w:val="00D65F8E"/>
    <w:rsid w:val="00D6756F"/>
    <w:rsid w:val="00D8586C"/>
    <w:rsid w:val="00D86FB1"/>
    <w:rsid w:val="00D91934"/>
    <w:rsid w:val="00D96F29"/>
    <w:rsid w:val="00DA7F0D"/>
    <w:rsid w:val="00DD2971"/>
    <w:rsid w:val="00E15AFB"/>
    <w:rsid w:val="00E23A92"/>
    <w:rsid w:val="00E279DC"/>
    <w:rsid w:val="00E44385"/>
    <w:rsid w:val="00E52E9D"/>
    <w:rsid w:val="00E57F7C"/>
    <w:rsid w:val="00E62492"/>
    <w:rsid w:val="00E64676"/>
    <w:rsid w:val="00E80FD2"/>
    <w:rsid w:val="00EA200B"/>
    <w:rsid w:val="00EB023D"/>
    <w:rsid w:val="00EB3903"/>
    <w:rsid w:val="00EC4E02"/>
    <w:rsid w:val="00EC4FD7"/>
    <w:rsid w:val="00F31CC5"/>
    <w:rsid w:val="00F37162"/>
    <w:rsid w:val="00F372A6"/>
    <w:rsid w:val="00F40081"/>
    <w:rsid w:val="00F420EA"/>
    <w:rsid w:val="00F46809"/>
    <w:rsid w:val="00F620F5"/>
    <w:rsid w:val="00F83F61"/>
    <w:rsid w:val="00F95971"/>
    <w:rsid w:val="00FD1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65D63FFC"/>
  <w14:defaultImageDpi w14:val="300"/>
  <w15:docId w15:val="{B3BD925A-9BCF-4E4A-8489-C8293969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FB1"/>
  </w:style>
  <w:style w:type="paragraph" w:styleId="Heading1">
    <w:name w:val="heading 1"/>
    <w:basedOn w:val="Normal"/>
    <w:next w:val="Normal"/>
    <w:link w:val="Heading1Char"/>
    <w:uiPriority w:val="9"/>
    <w:qFormat/>
    <w:rsid w:val="008814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14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14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4F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144B"/>
  </w:style>
  <w:style w:type="character" w:customStyle="1" w:styleId="Heading1Char">
    <w:name w:val="Heading 1 Char"/>
    <w:basedOn w:val="DefaultParagraphFont"/>
    <w:link w:val="Heading1"/>
    <w:uiPriority w:val="9"/>
    <w:rsid w:val="0088144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14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144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C4FD7"/>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D96F29"/>
    <w:pPr>
      <w:tabs>
        <w:tab w:val="center" w:pos="4680"/>
        <w:tab w:val="right" w:pos="9360"/>
      </w:tabs>
    </w:pPr>
  </w:style>
  <w:style w:type="character" w:customStyle="1" w:styleId="HeaderChar">
    <w:name w:val="Header Char"/>
    <w:basedOn w:val="DefaultParagraphFont"/>
    <w:link w:val="Header"/>
    <w:uiPriority w:val="99"/>
    <w:rsid w:val="00D96F29"/>
  </w:style>
  <w:style w:type="paragraph" w:styleId="Footer">
    <w:name w:val="footer"/>
    <w:basedOn w:val="Normal"/>
    <w:link w:val="FooterChar"/>
    <w:uiPriority w:val="99"/>
    <w:unhideWhenUsed/>
    <w:rsid w:val="00D96F29"/>
    <w:pPr>
      <w:tabs>
        <w:tab w:val="center" w:pos="4680"/>
        <w:tab w:val="right" w:pos="9360"/>
      </w:tabs>
    </w:pPr>
  </w:style>
  <w:style w:type="character" w:customStyle="1" w:styleId="FooterChar">
    <w:name w:val="Footer Char"/>
    <w:basedOn w:val="DefaultParagraphFont"/>
    <w:link w:val="Footer"/>
    <w:uiPriority w:val="99"/>
    <w:rsid w:val="00D96F29"/>
  </w:style>
  <w:style w:type="paragraph" w:styleId="ListParagraph">
    <w:name w:val="List Paragraph"/>
    <w:basedOn w:val="Normal"/>
    <w:uiPriority w:val="34"/>
    <w:qFormat/>
    <w:rsid w:val="00EC4E02"/>
    <w:pPr>
      <w:ind w:left="720"/>
      <w:contextualSpacing/>
    </w:pPr>
  </w:style>
  <w:style w:type="paragraph" w:customStyle="1" w:styleId="VAV-Tbl-Head3-Tableformat">
    <w:name w:val="VAV-Tbl-Head (3-Table format)"/>
    <w:basedOn w:val="Normal"/>
    <w:uiPriority w:val="99"/>
    <w:rsid w:val="003D306F"/>
    <w:pPr>
      <w:suppressAutoHyphens/>
      <w:autoSpaceDE w:val="0"/>
      <w:autoSpaceDN w:val="0"/>
      <w:adjustRightInd w:val="0"/>
      <w:spacing w:line="200" w:lineRule="atLeast"/>
      <w:jc w:val="center"/>
      <w:textAlignment w:val="center"/>
    </w:pPr>
    <w:rPr>
      <w:rFonts w:ascii="Helvetica-Condensed" w:hAnsi="Helvetica-Condensed" w:cs="Helvetica-Condensed"/>
      <w:b/>
      <w:bCs/>
      <w:color w:val="000000"/>
      <w:sz w:val="16"/>
      <w:szCs w:val="16"/>
    </w:rPr>
  </w:style>
  <w:style w:type="paragraph" w:customStyle="1" w:styleId="VAV-Tbl-Text3-Tableformat">
    <w:name w:val="VAV-Tbl-Text (3-Table format)"/>
    <w:basedOn w:val="Normal"/>
    <w:uiPriority w:val="99"/>
    <w:rsid w:val="003D306F"/>
    <w:pPr>
      <w:suppressAutoHyphens/>
      <w:autoSpaceDE w:val="0"/>
      <w:autoSpaceDN w:val="0"/>
      <w:adjustRightInd w:val="0"/>
      <w:spacing w:line="190" w:lineRule="atLeast"/>
      <w:jc w:val="center"/>
      <w:textAlignment w:val="center"/>
    </w:pPr>
    <w:rPr>
      <w:rFonts w:ascii="Helvetica57-Condensed" w:hAnsi="Helvetica57-Condensed" w:cs="Helvetica57-Condensed"/>
      <w:color w:val="000000"/>
      <w:spacing w:val="1"/>
      <w:sz w:val="16"/>
      <w:szCs w:val="16"/>
    </w:rPr>
  </w:style>
  <w:style w:type="table" w:customStyle="1" w:styleId="TableGrid1">
    <w:name w:val="Table Grid1"/>
    <w:basedOn w:val="TableNormal"/>
    <w:next w:val="TableGrid"/>
    <w:uiPriority w:val="59"/>
    <w:rsid w:val="006B6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84EB0-53B2-4C27-BD21-6C09A8C9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Nailor Industries</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Diersen</dc:creator>
  <cp:keywords/>
  <dc:description/>
  <cp:lastModifiedBy>Dorothy Diersen</cp:lastModifiedBy>
  <cp:revision>11</cp:revision>
  <cp:lastPrinted>2023-01-17T16:55:00Z</cp:lastPrinted>
  <dcterms:created xsi:type="dcterms:W3CDTF">2017-09-26T20:24:00Z</dcterms:created>
  <dcterms:modified xsi:type="dcterms:W3CDTF">2023-01-17T21:22:00Z</dcterms:modified>
</cp:coreProperties>
</file>